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BF" w:rsidRPr="0061689E" w:rsidRDefault="00C27CBF" w:rsidP="005A6442">
      <w:pPr>
        <w:spacing w:before="20" w:after="20"/>
        <w:ind w:right="-22"/>
        <w:rPr>
          <w:rFonts w:ascii="Arial" w:hAnsi="Arial" w:cs="Arial"/>
          <w:noProof/>
          <w:color w:val="000000" w:themeColor="text1"/>
          <w:sz w:val="18"/>
          <w:szCs w:val="16"/>
        </w:rPr>
      </w:pPr>
      <w:r w:rsidRPr="00201623">
        <w:rPr>
          <w:rFonts w:ascii="Arial" w:hAnsi="Arial" w:cs="Arial"/>
          <w:noProof/>
          <w:color w:val="000000" w:themeColor="text1"/>
          <w:sz w:val="18"/>
          <w:szCs w:val="16"/>
        </w:rPr>
        <w:t xml:space="preserve">СКМ-ЗП-РУ-04/01   </w:t>
      </w:r>
      <w:r w:rsidRPr="00201623">
        <w:rPr>
          <w:rFonts w:ascii="Arial" w:hAnsi="Arial" w:cs="Arial"/>
          <w:noProof/>
          <w:color w:val="000000" w:themeColor="text1"/>
          <w:sz w:val="18"/>
          <w:szCs w:val="16"/>
        </w:rPr>
        <w:br/>
        <w:t>Бр.</w:t>
      </w:r>
      <w:r w:rsidR="000B1DCB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 xml:space="preserve"> </w:t>
      </w:r>
      <w:r w:rsidR="004405E7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19</w:t>
      </w:r>
      <w:r w:rsidR="00F134A1" w:rsidRPr="00201623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-</w:t>
      </w:r>
      <w:r w:rsidR="00A93B33" w:rsidRPr="00A93B33">
        <w:t xml:space="preserve"> </w:t>
      </w:r>
      <w:r w:rsidR="0061689E">
        <w:rPr>
          <w:rFonts w:ascii="Arial" w:hAnsi="Arial" w:cs="Arial"/>
          <w:noProof/>
          <w:color w:val="000000" w:themeColor="text1"/>
          <w:sz w:val="18"/>
          <w:szCs w:val="16"/>
        </w:rPr>
        <w:t>______</w:t>
      </w:r>
      <w:r w:rsidR="0023018B">
        <w:rPr>
          <w:rFonts w:ascii="Arial" w:hAnsi="Arial" w:cs="Arial"/>
          <w:noProof/>
          <w:color w:val="000000" w:themeColor="text1"/>
          <w:sz w:val="18"/>
          <w:szCs w:val="16"/>
        </w:rPr>
        <w:t>/</w:t>
      </w:r>
      <w:r w:rsidR="006F7B43" w:rsidRPr="00201623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1</w:t>
      </w:r>
      <w:r w:rsidR="00201623">
        <w:rPr>
          <w:rFonts w:ascii="Arial" w:hAnsi="Arial" w:cs="Arial"/>
          <w:noProof/>
          <w:color w:val="000000" w:themeColor="text1"/>
          <w:sz w:val="18"/>
          <w:szCs w:val="16"/>
        </w:rPr>
        <w:br/>
        <w:t>Дат</w:t>
      </w:r>
      <w:r w:rsidR="00CE7D3E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ум</w:t>
      </w:r>
      <w:r w:rsidR="00201623">
        <w:rPr>
          <w:rFonts w:ascii="Arial" w:hAnsi="Arial" w:cs="Arial"/>
          <w:noProof/>
          <w:color w:val="000000" w:themeColor="text1"/>
          <w:sz w:val="18"/>
          <w:szCs w:val="16"/>
        </w:rPr>
        <w:t xml:space="preserve">: </w:t>
      </w:r>
      <w:r w:rsidR="007F4FAC">
        <w:rPr>
          <w:rFonts w:ascii="Arial" w:hAnsi="Arial" w:cs="Arial"/>
          <w:noProof/>
          <w:color w:val="000000" w:themeColor="text1"/>
          <w:sz w:val="18"/>
          <w:szCs w:val="16"/>
        </w:rPr>
        <w:t>26</w:t>
      </w:r>
      <w:r w:rsidR="00F134A1" w:rsidRPr="00201623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.</w:t>
      </w:r>
      <w:r w:rsidR="0061689E">
        <w:rPr>
          <w:rFonts w:ascii="Arial" w:hAnsi="Arial" w:cs="Arial"/>
          <w:noProof/>
          <w:color w:val="000000" w:themeColor="text1"/>
          <w:sz w:val="18"/>
          <w:szCs w:val="16"/>
        </w:rPr>
        <w:t>09</w:t>
      </w:r>
      <w:r w:rsidR="00F134A1" w:rsidRPr="00201623">
        <w:rPr>
          <w:rFonts w:ascii="Arial" w:hAnsi="Arial" w:cs="Arial"/>
          <w:noProof/>
          <w:color w:val="000000" w:themeColor="text1"/>
          <w:sz w:val="18"/>
          <w:szCs w:val="16"/>
          <w:lang w:val="mk-MK"/>
        </w:rPr>
        <w:t>.202</w:t>
      </w:r>
      <w:r w:rsidR="0061689E">
        <w:rPr>
          <w:rFonts w:ascii="Arial" w:hAnsi="Arial" w:cs="Arial"/>
          <w:noProof/>
          <w:color w:val="000000" w:themeColor="text1"/>
          <w:sz w:val="18"/>
          <w:szCs w:val="16"/>
        </w:rPr>
        <w:t>5</w:t>
      </w:r>
    </w:p>
    <w:p w:rsidR="00C27CBF" w:rsidRPr="00FB248F" w:rsidRDefault="005A0A7D" w:rsidP="005A6442">
      <w:pPr>
        <w:spacing w:after="0"/>
        <w:ind w:right="-22"/>
        <w:jc w:val="center"/>
        <w:rPr>
          <w:rFonts w:cs="Arial"/>
          <w:sz w:val="24"/>
          <w:szCs w:val="24"/>
          <w:lang w:val="mk-MK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41FECA4F" wp14:editId="68333F12">
            <wp:extent cx="1967902" cy="82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orskiZnak-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0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6B6" w:rsidRPr="006270F6" w:rsidRDefault="00314BD2" w:rsidP="005A6442">
      <w:pPr>
        <w:spacing w:after="0"/>
        <w:ind w:right="-22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  <w:lang w:val="mk-MK"/>
        </w:rPr>
        <w:t>Онлајн</w:t>
      </w:r>
      <w:r>
        <w:rPr>
          <w:rFonts w:ascii="Arial" w:hAnsi="Arial" w:cs="Arial"/>
          <w:b/>
          <w:color w:val="000000" w:themeColor="text1"/>
        </w:rPr>
        <w:t>”</w:t>
      </w:r>
      <w:r w:rsidR="000B1DCB">
        <w:rPr>
          <w:rFonts w:ascii="Arial" w:hAnsi="Arial" w:cs="Arial"/>
          <w:b/>
          <w:color w:val="000000" w:themeColor="text1"/>
          <w:lang w:val="mk-MK"/>
        </w:rPr>
        <w:t xml:space="preserve"> </w:t>
      </w:r>
      <w:r w:rsidR="00862F75">
        <w:rPr>
          <w:rFonts w:ascii="Arial" w:hAnsi="Arial" w:cs="Arial"/>
          <w:b/>
          <w:color w:val="000000" w:themeColor="text1"/>
          <w:lang w:val="mk-MK"/>
        </w:rPr>
        <w:t>семинар</w:t>
      </w:r>
      <w:r w:rsidR="0072691F" w:rsidRPr="006270F6">
        <w:rPr>
          <w:rFonts w:ascii="Arial" w:hAnsi="Arial" w:cs="Arial"/>
          <w:b/>
          <w:color w:val="000000" w:themeColor="text1"/>
          <w:lang w:val="mk-MK"/>
        </w:rPr>
        <w:t xml:space="preserve"> на тема</w:t>
      </w:r>
    </w:p>
    <w:p w:rsidR="0063729D" w:rsidRPr="006270F6" w:rsidRDefault="0063729D" w:rsidP="005A6442">
      <w:pPr>
        <w:spacing w:after="0"/>
        <w:ind w:right="-22"/>
        <w:jc w:val="center"/>
        <w:rPr>
          <w:rFonts w:ascii="Arial" w:hAnsi="Arial" w:cs="Arial"/>
          <w:color w:val="000000" w:themeColor="text1"/>
        </w:rPr>
      </w:pPr>
    </w:p>
    <w:p w:rsidR="00F134A1" w:rsidRPr="006270F6" w:rsidRDefault="00402B13" w:rsidP="005A6442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  <w:lang w:val="mk-MK"/>
        </w:rPr>
      </w:pPr>
      <w:r>
        <w:rPr>
          <w:rFonts w:ascii="Arial" w:hAnsi="Arial" w:cs="Arial"/>
          <w:b/>
          <w:color w:val="000000" w:themeColor="text1"/>
          <w:lang w:val="mk-MK"/>
        </w:rPr>
        <w:t>САЈБЕР</w:t>
      </w:r>
      <w:r w:rsidR="000B1DCB">
        <w:rPr>
          <w:rFonts w:ascii="Arial" w:hAnsi="Arial" w:cs="Arial"/>
          <w:b/>
          <w:color w:val="000000" w:themeColor="text1"/>
          <w:lang w:val="mk-MK"/>
        </w:rPr>
        <w:t>-</w:t>
      </w:r>
      <w:r w:rsidR="00560900">
        <w:rPr>
          <w:rFonts w:ascii="Arial" w:hAnsi="Arial" w:cs="Arial"/>
          <w:b/>
          <w:color w:val="000000" w:themeColor="text1"/>
          <w:lang w:val="mk-MK"/>
        </w:rPr>
        <w:t>БЕЗБЕДНОСТ И ЗАШТИТА НА ПОДАТОЦИ</w:t>
      </w:r>
      <w:r w:rsidR="0061689E">
        <w:rPr>
          <w:rFonts w:ascii="Arial" w:hAnsi="Arial" w:cs="Arial"/>
          <w:b/>
          <w:color w:val="000000" w:themeColor="text1"/>
          <w:lang w:val="mk-MK"/>
        </w:rPr>
        <w:br/>
      </w:r>
      <w:r w:rsidR="0061689E">
        <w:rPr>
          <w:rFonts w:ascii="Arial" w:hAnsi="Arial" w:cs="Arial"/>
          <w:b/>
          <w:color w:val="000000" w:themeColor="text1"/>
        </w:rPr>
        <w:t xml:space="preserve">- </w:t>
      </w:r>
      <w:r w:rsidR="0061689E">
        <w:rPr>
          <w:rFonts w:ascii="Arial" w:hAnsi="Arial" w:cs="Arial"/>
          <w:b/>
          <w:color w:val="000000" w:themeColor="text1"/>
          <w:lang w:val="mk-MK"/>
        </w:rPr>
        <w:t xml:space="preserve">Нови, актуелни и идни закани- </w:t>
      </w:r>
      <w:r w:rsidR="007755FB">
        <w:rPr>
          <w:rFonts w:ascii="Arial" w:hAnsi="Arial" w:cs="Arial"/>
          <w:b/>
          <w:color w:val="000000" w:themeColor="text1"/>
          <w:lang w:val="mk-MK"/>
        </w:rPr>
        <w:br/>
      </w:r>
    </w:p>
    <w:p w:rsidR="0008617E" w:rsidRPr="006270F6" w:rsidRDefault="007F4FAC" w:rsidP="005A6442">
      <w:pPr>
        <w:pStyle w:val="ListParagraph"/>
        <w:spacing w:after="0"/>
        <w:ind w:left="0" w:right="-22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29-30</w:t>
      </w:r>
      <w:r w:rsidR="000F6A2E">
        <w:rPr>
          <w:rFonts w:ascii="Arial" w:hAnsi="Arial" w:cs="Arial"/>
          <w:color w:val="000000" w:themeColor="text1"/>
          <w:lang w:val="mk-MK"/>
        </w:rPr>
        <w:t>.</w:t>
      </w:r>
      <w:r w:rsidR="0061689E">
        <w:rPr>
          <w:rFonts w:ascii="Arial" w:hAnsi="Arial" w:cs="Arial"/>
          <w:color w:val="000000" w:themeColor="text1"/>
          <w:lang w:val="mk-MK"/>
        </w:rPr>
        <w:t>10</w:t>
      </w:r>
      <w:r w:rsidR="004B4872" w:rsidRPr="00763DF5">
        <w:rPr>
          <w:rFonts w:ascii="Arial" w:hAnsi="Arial" w:cs="Arial"/>
          <w:color w:val="000000" w:themeColor="text1"/>
        </w:rPr>
        <w:t>.20</w:t>
      </w:r>
      <w:r w:rsidR="004B4872" w:rsidRPr="00763DF5">
        <w:rPr>
          <w:rFonts w:ascii="Arial" w:hAnsi="Arial" w:cs="Arial"/>
          <w:color w:val="000000" w:themeColor="text1"/>
          <w:lang w:val="mk-MK"/>
        </w:rPr>
        <w:t>2</w:t>
      </w:r>
      <w:r w:rsidR="005B5F36">
        <w:rPr>
          <w:rFonts w:ascii="Arial" w:hAnsi="Arial" w:cs="Arial"/>
          <w:color w:val="000000" w:themeColor="text1"/>
        </w:rPr>
        <w:t>5</w:t>
      </w:r>
      <w:r w:rsidR="006314CC" w:rsidRPr="00763DF5">
        <w:rPr>
          <w:rFonts w:ascii="Arial" w:hAnsi="Arial" w:cs="Arial"/>
          <w:color w:val="000000" w:themeColor="text1"/>
          <w:lang w:val="mk-MK"/>
        </w:rPr>
        <w:t xml:space="preserve"> </w:t>
      </w:r>
      <w:r w:rsidR="0008617E" w:rsidRPr="00763DF5">
        <w:rPr>
          <w:rFonts w:ascii="Arial" w:hAnsi="Arial" w:cs="Arial"/>
          <w:color w:val="000000" w:themeColor="text1"/>
          <w:lang w:val="mk-MK"/>
        </w:rPr>
        <w:t>година</w:t>
      </w:r>
      <w:r w:rsidR="00F67D95" w:rsidRPr="00763DF5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  <w:lang w:val="mk-MK"/>
        </w:rPr>
        <w:t>среда-четврток</w:t>
      </w:r>
      <w:r w:rsidR="007C258C" w:rsidRPr="00763DF5">
        <w:rPr>
          <w:rFonts w:ascii="Arial" w:hAnsi="Arial" w:cs="Arial"/>
          <w:color w:val="000000" w:themeColor="text1"/>
          <w:lang w:val="mk-MK"/>
        </w:rPr>
        <w:t>)</w:t>
      </w:r>
    </w:p>
    <w:p w:rsidR="0008617E" w:rsidRPr="006270F6" w:rsidRDefault="000F6A2E" w:rsidP="005A6442">
      <w:pPr>
        <w:spacing w:after="0"/>
        <w:ind w:right="-22"/>
        <w:jc w:val="center"/>
        <w:rPr>
          <w:rFonts w:ascii="Arial" w:hAnsi="Arial" w:cs="Arial"/>
          <w:color w:val="000000" w:themeColor="text1"/>
          <w:lang w:val="mk-MK"/>
        </w:rPr>
      </w:pPr>
      <w:r>
        <w:rPr>
          <w:rFonts w:ascii="Arial" w:hAnsi="Arial" w:cs="Arial"/>
          <w:color w:val="000000" w:themeColor="text1"/>
          <w:lang w:val="mk-MK"/>
        </w:rPr>
        <w:t>09</w:t>
      </w:r>
      <w:r w:rsidR="00FA7A12" w:rsidRPr="006270F6">
        <w:rPr>
          <w:rFonts w:ascii="Arial" w:hAnsi="Arial" w:cs="Arial"/>
          <w:color w:val="000000" w:themeColor="text1"/>
          <w:lang w:val="mk-MK"/>
        </w:rPr>
        <w:t xml:space="preserve">:00 – </w:t>
      </w:r>
      <w:r w:rsidR="0068639F">
        <w:rPr>
          <w:rFonts w:ascii="Arial" w:hAnsi="Arial" w:cs="Arial"/>
          <w:color w:val="000000" w:themeColor="text1"/>
          <w:lang w:val="mk-MK"/>
        </w:rPr>
        <w:t>13</w:t>
      </w:r>
      <w:r w:rsidR="00040E9B" w:rsidRPr="006270F6">
        <w:rPr>
          <w:rFonts w:ascii="Arial" w:hAnsi="Arial" w:cs="Arial"/>
          <w:color w:val="000000" w:themeColor="text1"/>
          <w:lang w:val="mk-MK"/>
        </w:rPr>
        <w:t>:</w:t>
      </w:r>
      <w:r w:rsidR="0072691F" w:rsidRPr="006270F6">
        <w:rPr>
          <w:rFonts w:ascii="Arial" w:hAnsi="Arial" w:cs="Arial"/>
          <w:color w:val="000000" w:themeColor="text1"/>
          <w:lang w:val="mk-MK"/>
        </w:rPr>
        <w:t>0</w:t>
      </w:r>
      <w:r w:rsidR="001006B6" w:rsidRPr="006270F6">
        <w:rPr>
          <w:rFonts w:ascii="Arial" w:hAnsi="Arial" w:cs="Arial"/>
          <w:color w:val="000000" w:themeColor="text1"/>
          <w:lang w:val="mk-MK"/>
        </w:rPr>
        <w:t>0 часот</w:t>
      </w:r>
    </w:p>
    <w:p w:rsidR="001006B6" w:rsidRPr="006270F6" w:rsidRDefault="001006B6" w:rsidP="005A6442">
      <w:pPr>
        <w:spacing w:after="0"/>
        <w:ind w:right="-22"/>
        <w:jc w:val="both"/>
        <w:rPr>
          <w:rFonts w:ascii="Arial" w:hAnsi="Arial" w:cs="Arial"/>
          <w:color w:val="1F497D"/>
          <w:lang w:val="mk-MK"/>
        </w:rPr>
      </w:pPr>
    </w:p>
    <w:p w:rsidR="0061689E" w:rsidRDefault="0061689E" w:rsidP="00565F06">
      <w:pPr>
        <w:ind w:right="-22" w:firstLine="72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Во услови на </w:t>
      </w:r>
      <w:r w:rsidRPr="0061689E">
        <w:rPr>
          <w:rFonts w:ascii="Arial" w:eastAsia="Calibri" w:hAnsi="Arial" w:cs="Arial"/>
          <w:lang w:val="mk-MK"/>
        </w:rPr>
        <w:t xml:space="preserve">забрзаната дигитализација, организациите се соочуваат со постојано еволуирачки сајбер закани кои секојдневно добиваат нови форми и методи на напад. Овие закани не само што го загрозуваат континуитетот на деловните процеси, туку директно влијаат врз доверливоста, достапноста и интегритетот на податоците. </w:t>
      </w:r>
      <w:r>
        <w:rPr>
          <w:rFonts w:ascii="Arial" w:eastAsia="Calibri" w:hAnsi="Arial" w:cs="Arial"/>
          <w:lang w:val="mk-MK"/>
        </w:rPr>
        <w:t>Затоа постојаното следење на новините во</w:t>
      </w:r>
      <w:r w:rsidRPr="0061689E">
        <w:rPr>
          <w:rFonts w:ascii="Arial" w:eastAsia="Calibri" w:hAnsi="Arial" w:cs="Arial"/>
          <w:lang w:val="mk-MK"/>
        </w:rPr>
        <w:t xml:space="preserve"> сајбер безбедност</w:t>
      </w:r>
      <w:r>
        <w:rPr>
          <w:rFonts w:ascii="Arial" w:eastAsia="Calibri" w:hAnsi="Arial" w:cs="Arial"/>
          <w:lang w:val="mk-MK"/>
        </w:rPr>
        <w:t>а</w:t>
      </w:r>
      <w:r w:rsidRPr="0061689E">
        <w:rPr>
          <w:rFonts w:ascii="Arial" w:eastAsia="Calibri" w:hAnsi="Arial" w:cs="Arial"/>
          <w:lang w:val="mk-MK"/>
        </w:rPr>
        <w:t xml:space="preserve"> и заштита на податоци претставува</w:t>
      </w:r>
      <w:r>
        <w:rPr>
          <w:rFonts w:ascii="Arial" w:eastAsia="Calibri" w:hAnsi="Arial" w:cs="Arial"/>
          <w:lang w:val="mk-MK"/>
        </w:rPr>
        <w:t>ат</w:t>
      </w:r>
      <w:r w:rsidRPr="0061689E">
        <w:rPr>
          <w:rFonts w:ascii="Arial" w:eastAsia="Calibri" w:hAnsi="Arial" w:cs="Arial"/>
          <w:lang w:val="mk-MK"/>
        </w:rPr>
        <w:t xml:space="preserve"> клучен чекор кон градење на отпорност, навремено препознавање и ефективно справување со ризиците кои можат да имаат сериозни последици врз работењето на компанијата.</w:t>
      </w:r>
    </w:p>
    <w:p w:rsidR="00381A1B" w:rsidRPr="00EB36A6" w:rsidRDefault="00381A1B" w:rsidP="00565F06">
      <w:pPr>
        <w:ind w:right="-22" w:firstLine="720"/>
        <w:jc w:val="both"/>
        <w:rPr>
          <w:rFonts w:ascii="Arial" w:eastAsia="Calibri" w:hAnsi="Arial" w:cs="Arial"/>
          <w:lang w:val="mk-MK"/>
        </w:rPr>
      </w:pPr>
      <w:r w:rsidRPr="00EB36A6">
        <w:rPr>
          <w:rFonts w:ascii="Arial" w:eastAsia="Calibri" w:hAnsi="Arial" w:cs="Arial"/>
          <w:lang w:val="mk-MK"/>
        </w:rPr>
        <w:t xml:space="preserve">За таа цел, Стопанската комора на </w:t>
      </w:r>
      <w:r>
        <w:rPr>
          <w:rFonts w:ascii="Arial" w:eastAsia="Calibri" w:hAnsi="Arial" w:cs="Arial"/>
          <w:lang w:val="mk-MK"/>
        </w:rPr>
        <w:t xml:space="preserve">Северна </w:t>
      </w:r>
      <w:r w:rsidRPr="00EB36A6">
        <w:rPr>
          <w:rFonts w:ascii="Arial" w:eastAsia="Calibri" w:hAnsi="Arial" w:cs="Arial"/>
          <w:lang w:val="mk-MK"/>
        </w:rPr>
        <w:t xml:space="preserve">Македонија на </w:t>
      </w:r>
      <w:r w:rsidR="00740DD8">
        <w:rPr>
          <w:rFonts w:ascii="Arial" w:eastAsia="Calibri" w:hAnsi="Arial" w:cs="Arial"/>
          <w:b/>
        </w:rPr>
        <w:t>29</w:t>
      </w:r>
      <w:r w:rsidR="000F6A2E">
        <w:rPr>
          <w:rFonts w:ascii="Arial" w:eastAsia="Calibri" w:hAnsi="Arial" w:cs="Arial"/>
          <w:b/>
          <w:lang w:val="mk-MK"/>
        </w:rPr>
        <w:t xml:space="preserve"> и </w:t>
      </w:r>
      <w:r w:rsidR="00740DD8">
        <w:rPr>
          <w:rFonts w:ascii="Arial" w:eastAsia="Calibri" w:hAnsi="Arial" w:cs="Arial"/>
          <w:b/>
        </w:rPr>
        <w:t>30</w:t>
      </w:r>
      <w:r w:rsidR="000F6A2E">
        <w:rPr>
          <w:rFonts w:ascii="Arial" w:eastAsia="Calibri" w:hAnsi="Arial" w:cs="Arial"/>
          <w:b/>
          <w:lang w:val="mk-MK"/>
        </w:rPr>
        <w:t xml:space="preserve"> </w:t>
      </w:r>
      <w:r w:rsidR="0061689E">
        <w:rPr>
          <w:rFonts w:ascii="Arial" w:eastAsia="Calibri" w:hAnsi="Arial" w:cs="Arial"/>
          <w:b/>
          <w:lang w:val="mk-MK"/>
        </w:rPr>
        <w:t>октомври</w:t>
      </w:r>
      <w:r w:rsidR="00560900" w:rsidRPr="00763DF5">
        <w:rPr>
          <w:rFonts w:ascii="Arial" w:eastAsia="Calibri" w:hAnsi="Arial" w:cs="Arial"/>
          <w:b/>
          <w:lang w:val="mk-MK"/>
        </w:rPr>
        <w:t xml:space="preserve"> 202</w:t>
      </w:r>
      <w:r w:rsidR="0061689E">
        <w:rPr>
          <w:rFonts w:ascii="Arial" w:eastAsia="Calibri" w:hAnsi="Arial" w:cs="Arial"/>
          <w:b/>
          <w:lang w:val="mk-MK"/>
        </w:rPr>
        <w:t>5</w:t>
      </w:r>
      <w:r w:rsidRPr="00763DF5">
        <w:rPr>
          <w:rFonts w:ascii="Arial" w:eastAsia="Calibri" w:hAnsi="Arial" w:cs="Arial"/>
          <w:b/>
          <w:lang w:val="mk-MK"/>
        </w:rPr>
        <w:t xml:space="preserve"> година</w:t>
      </w:r>
      <w:r>
        <w:rPr>
          <w:rFonts w:ascii="Arial" w:eastAsia="Calibri" w:hAnsi="Arial" w:cs="Arial"/>
          <w:lang w:val="mk-MK"/>
        </w:rPr>
        <w:t xml:space="preserve"> организира </w:t>
      </w:r>
      <w:r w:rsidR="00314BD2">
        <w:rPr>
          <w:rFonts w:ascii="Arial" w:eastAsia="Calibri" w:hAnsi="Arial" w:cs="Arial"/>
          <w:lang w:val="mk-MK"/>
        </w:rPr>
        <w:t>„онлајн“</w:t>
      </w:r>
      <w:r w:rsidRPr="00EB36A6">
        <w:rPr>
          <w:rFonts w:ascii="Arial" w:eastAsia="Calibri" w:hAnsi="Arial" w:cs="Arial"/>
          <w:lang w:val="mk-MK"/>
        </w:rPr>
        <w:t xml:space="preserve"> семинар на тема</w:t>
      </w:r>
      <w:r w:rsidRPr="00EB36A6">
        <w:t xml:space="preserve"> </w:t>
      </w:r>
      <w:r w:rsidR="005C62B0">
        <w:rPr>
          <w:b/>
          <w:lang w:val="mk-MK"/>
        </w:rPr>
        <w:t>„</w:t>
      </w:r>
      <w:r w:rsidR="00560900">
        <w:rPr>
          <w:rFonts w:ascii="Arial" w:eastAsia="Calibri" w:hAnsi="Arial" w:cs="Arial"/>
          <w:b/>
          <w:lang w:val="mk-MK"/>
        </w:rPr>
        <w:t>САЈБЕР</w:t>
      </w:r>
      <w:r w:rsidR="00402B13">
        <w:rPr>
          <w:rFonts w:ascii="Arial" w:eastAsia="Calibri" w:hAnsi="Arial" w:cs="Arial"/>
          <w:b/>
          <w:lang w:val="mk-MK"/>
        </w:rPr>
        <w:t>-</w:t>
      </w:r>
      <w:r w:rsidR="00560900">
        <w:rPr>
          <w:rFonts w:ascii="Arial" w:eastAsia="Calibri" w:hAnsi="Arial" w:cs="Arial"/>
          <w:b/>
          <w:lang w:val="mk-MK"/>
        </w:rPr>
        <w:t>БЕЗБЕДНОСТ И ЗАШТИТА НА ПОДАТОЦИ</w:t>
      </w:r>
      <w:r w:rsidR="0061689E">
        <w:rPr>
          <w:rFonts w:ascii="Arial" w:eastAsia="Calibri" w:hAnsi="Arial" w:cs="Arial"/>
          <w:b/>
          <w:lang w:val="mk-MK"/>
        </w:rPr>
        <w:t xml:space="preserve"> – Нови, актуелни и идни закани</w:t>
      </w:r>
      <w:r w:rsidR="005C62B0">
        <w:rPr>
          <w:rFonts w:ascii="Arial" w:eastAsia="Calibri" w:hAnsi="Arial" w:cs="Arial"/>
          <w:b/>
          <w:lang w:val="mk-MK"/>
        </w:rPr>
        <w:t>“</w:t>
      </w:r>
      <w:r w:rsidRPr="00EB36A6">
        <w:rPr>
          <w:rFonts w:ascii="Arial" w:eastAsia="Calibri" w:hAnsi="Arial" w:cs="Arial"/>
          <w:b/>
          <w:lang w:val="mk-MK"/>
        </w:rPr>
        <w:t>.</w:t>
      </w:r>
    </w:p>
    <w:p w:rsidR="00560900" w:rsidRDefault="002F28C5" w:rsidP="002F28C5">
      <w:pPr>
        <w:spacing w:after="0"/>
        <w:ind w:right="-22" w:firstLine="720"/>
        <w:jc w:val="both"/>
        <w:rPr>
          <w:rFonts w:ascii="Arial" w:eastAsia="Calibri" w:hAnsi="Arial" w:cs="Arial"/>
          <w:lang w:val="mk-MK"/>
        </w:rPr>
      </w:pPr>
      <w:r w:rsidRPr="002F28C5">
        <w:rPr>
          <w:rFonts w:ascii="Arial" w:eastAsia="Calibri" w:hAnsi="Arial" w:cs="Arial"/>
          <w:lang w:val="mk-MK"/>
        </w:rPr>
        <w:t xml:space="preserve">Овој семинар ќе им овозможи на учесниците да се </w:t>
      </w:r>
      <w:r w:rsidR="00402B13">
        <w:rPr>
          <w:rFonts w:ascii="Arial" w:eastAsia="Calibri" w:hAnsi="Arial" w:cs="Arial"/>
          <w:lang w:val="mk-MK"/>
        </w:rPr>
        <w:t>здобијат</w:t>
      </w:r>
      <w:r w:rsidRPr="002F28C5">
        <w:rPr>
          <w:rFonts w:ascii="Arial" w:eastAsia="Calibri" w:hAnsi="Arial" w:cs="Arial"/>
          <w:lang w:val="mk-MK"/>
        </w:rPr>
        <w:t xml:space="preserve"> со основни и </w:t>
      </w:r>
      <w:r w:rsidR="005C62B0">
        <w:rPr>
          <w:rFonts w:ascii="Arial" w:eastAsia="Calibri" w:hAnsi="Arial" w:cs="Arial"/>
          <w:lang w:val="mk-MK"/>
        </w:rPr>
        <w:t xml:space="preserve">со </w:t>
      </w:r>
      <w:r w:rsidRPr="002F28C5">
        <w:rPr>
          <w:rFonts w:ascii="Arial" w:eastAsia="Calibri" w:hAnsi="Arial" w:cs="Arial"/>
          <w:lang w:val="mk-MK"/>
        </w:rPr>
        <w:t xml:space="preserve">напредни знаења и вештини за управување со </w:t>
      </w:r>
      <w:r w:rsidR="00560900">
        <w:rPr>
          <w:rFonts w:ascii="Arial" w:eastAsia="Calibri" w:hAnsi="Arial" w:cs="Arial"/>
          <w:lang w:val="mk-MK"/>
        </w:rPr>
        <w:t>информаци</w:t>
      </w:r>
      <w:r w:rsidR="00402B13">
        <w:rPr>
          <w:rFonts w:ascii="Arial" w:eastAsia="Calibri" w:hAnsi="Arial" w:cs="Arial"/>
          <w:lang w:val="mk-MK"/>
        </w:rPr>
        <w:t>ск</w:t>
      </w:r>
      <w:r w:rsidR="00560900">
        <w:rPr>
          <w:rFonts w:ascii="Arial" w:eastAsia="Calibri" w:hAnsi="Arial" w:cs="Arial"/>
          <w:lang w:val="mk-MK"/>
        </w:rPr>
        <w:t xml:space="preserve">ата безбедност и </w:t>
      </w:r>
      <w:r w:rsidR="005C62B0">
        <w:rPr>
          <w:rFonts w:ascii="Arial" w:eastAsia="Calibri" w:hAnsi="Arial" w:cs="Arial"/>
          <w:lang w:val="mk-MK"/>
        </w:rPr>
        <w:t xml:space="preserve">со </w:t>
      </w:r>
      <w:r w:rsidR="00560900">
        <w:rPr>
          <w:rFonts w:ascii="Arial" w:eastAsia="Calibri" w:hAnsi="Arial" w:cs="Arial"/>
          <w:lang w:val="mk-MK"/>
        </w:rPr>
        <w:t>заштитата на податоци, како и со актуелните ИТ</w:t>
      </w:r>
      <w:r w:rsidR="00402B13">
        <w:rPr>
          <w:rFonts w:ascii="Arial" w:eastAsia="Calibri" w:hAnsi="Arial" w:cs="Arial"/>
          <w:lang w:val="mk-MK"/>
        </w:rPr>
        <w:t>-</w:t>
      </w:r>
      <w:r w:rsidR="00560900">
        <w:rPr>
          <w:rFonts w:ascii="Arial" w:eastAsia="Calibri" w:hAnsi="Arial" w:cs="Arial"/>
          <w:lang w:val="mk-MK"/>
        </w:rPr>
        <w:t>закани со кои можат да се соочат сите деловни субјекти. Семинарот овозможува учесниците постепено да се запознаат со ИТ</w:t>
      </w:r>
      <w:r w:rsidR="00402B13">
        <w:rPr>
          <w:rFonts w:ascii="Arial" w:eastAsia="Calibri" w:hAnsi="Arial" w:cs="Arial"/>
          <w:lang w:val="mk-MK"/>
        </w:rPr>
        <w:t>-</w:t>
      </w:r>
      <w:r w:rsidR="00560900">
        <w:rPr>
          <w:rFonts w:ascii="Arial" w:eastAsia="Calibri" w:hAnsi="Arial" w:cs="Arial"/>
          <w:lang w:val="mk-MK"/>
        </w:rPr>
        <w:t>безбедноста</w:t>
      </w:r>
      <w:r w:rsidR="005C62B0">
        <w:rPr>
          <w:rFonts w:ascii="Arial" w:eastAsia="Calibri" w:hAnsi="Arial" w:cs="Arial"/>
          <w:lang w:val="mk-MK"/>
        </w:rPr>
        <w:t xml:space="preserve"> и</w:t>
      </w:r>
      <w:r w:rsidR="00560900">
        <w:rPr>
          <w:rFonts w:ascii="Arial" w:eastAsia="Calibri" w:hAnsi="Arial" w:cs="Arial"/>
          <w:lang w:val="mk-MK"/>
        </w:rPr>
        <w:t xml:space="preserve"> </w:t>
      </w:r>
      <w:r w:rsidR="005C62B0">
        <w:rPr>
          <w:rFonts w:ascii="Arial" w:eastAsia="Calibri" w:hAnsi="Arial" w:cs="Arial"/>
          <w:lang w:val="mk-MK"/>
        </w:rPr>
        <w:t xml:space="preserve">со </w:t>
      </w:r>
      <w:r w:rsidR="00560900">
        <w:rPr>
          <w:rFonts w:ascii="Arial" w:eastAsia="Calibri" w:hAnsi="Arial" w:cs="Arial"/>
          <w:lang w:val="mk-MK"/>
        </w:rPr>
        <w:t xml:space="preserve">чекорите </w:t>
      </w:r>
      <w:r w:rsidR="005C62B0">
        <w:rPr>
          <w:rFonts w:ascii="Arial" w:eastAsia="Calibri" w:hAnsi="Arial" w:cs="Arial"/>
          <w:lang w:val="mk-MK"/>
        </w:rPr>
        <w:t>што</w:t>
      </w:r>
      <w:r w:rsidR="00560900">
        <w:rPr>
          <w:rFonts w:ascii="Arial" w:eastAsia="Calibri" w:hAnsi="Arial" w:cs="Arial"/>
          <w:lang w:val="mk-MK"/>
        </w:rPr>
        <w:t xml:space="preserve"> треба да се преземат за превенција и</w:t>
      </w:r>
      <w:r w:rsidR="00402B13">
        <w:rPr>
          <w:rFonts w:ascii="Arial" w:eastAsia="Calibri" w:hAnsi="Arial" w:cs="Arial"/>
          <w:lang w:val="mk-MK"/>
        </w:rPr>
        <w:t xml:space="preserve"> за</w:t>
      </w:r>
      <w:r w:rsidR="00560900">
        <w:rPr>
          <w:rFonts w:ascii="Arial" w:eastAsia="Calibri" w:hAnsi="Arial" w:cs="Arial"/>
          <w:lang w:val="mk-MK"/>
        </w:rPr>
        <w:t xml:space="preserve"> заштита, како на ниво на компанија така и на </w:t>
      </w:r>
      <w:r w:rsidR="00402B13">
        <w:rPr>
          <w:rFonts w:ascii="Arial" w:eastAsia="Calibri" w:hAnsi="Arial" w:cs="Arial"/>
          <w:lang w:val="mk-MK"/>
        </w:rPr>
        <w:t xml:space="preserve">индивидуално </w:t>
      </w:r>
      <w:r w:rsidR="00560900">
        <w:rPr>
          <w:rFonts w:ascii="Arial" w:eastAsia="Calibri" w:hAnsi="Arial" w:cs="Arial"/>
          <w:lang w:val="mk-MK"/>
        </w:rPr>
        <w:t>ниво.</w:t>
      </w:r>
    </w:p>
    <w:p w:rsidR="00560900" w:rsidRDefault="00560900" w:rsidP="002F28C5">
      <w:pPr>
        <w:spacing w:after="0"/>
        <w:ind w:right="-22" w:firstLine="720"/>
        <w:jc w:val="both"/>
        <w:rPr>
          <w:rFonts w:ascii="Arial" w:eastAsia="Calibri" w:hAnsi="Arial" w:cs="Arial"/>
          <w:lang w:val="mk-MK"/>
        </w:rPr>
      </w:pPr>
    </w:p>
    <w:p w:rsidR="00560900" w:rsidRDefault="00560900" w:rsidP="002F28C5">
      <w:pPr>
        <w:spacing w:after="0"/>
        <w:ind w:right="-22" w:firstLine="72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Преку семинарот ќе се даде одговор на прашањата </w:t>
      </w:r>
      <w:r w:rsidR="00402B13">
        <w:rPr>
          <w:rFonts w:ascii="Arial" w:eastAsia="Calibri" w:hAnsi="Arial" w:cs="Arial"/>
          <w:lang w:val="mk-MK"/>
        </w:rPr>
        <w:t>што</w:t>
      </w:r>
      <w:r>
        <w:rPr>
          <w:rFonts w:ascii="Arial" w:eastAsia="Calibri" w:hAnsi="Arial" w:cs="Arial"/>
          <w:lang w:val="mk-MK"/>
        </w:rPr>
        <w:t xml:space="preserve"> се однесуваат </w:t>
      </w:r>
      <w:r w:rsidR="00402B13">
        <w:rPr>
          <w:rFonts w:ascii="Arial" w:eastAsia="Calibri" w:hAnsi="Arial" w:cs="Arial"/>
          <w:lang w:val="mk-MK"/>
        </w:rPr>
        <w:t>н</w:t>
      </w:r>
      <w:r>
        <w:rPr>
          <w:rFonts w:ascii="Arial" w:eastAsia="Calibri" w:hAnsi="Arial" w:cs="Arial"/>
          <w:lang w:val="mk-MK"/>
        </w:rPr>
        <w:t xml:space="preserve">а тоа како </w:t>
      </w:r>
      <w:r w:rsidR="00402B13">
        <w:rPr>
          <w:rFonts w:ascii="Arial" w:eastAsia="Calibri" w:hAnsi="Arial" w:cs="Arial"/>
          <w:lang w:val="mk-MK"/>
        </w:rPr>
        <w:t>соодветно</w:t>
      </w:r>
      <w:r>
        <w:rPr>
          <w:rFonts w:ascii="Arial" w:eastAsia="Calibri" w:hAnsi="Arial" w:cs="Arial"/>
          <w:lang w:val="mk-MK"/>
        </w:rPr>
        <w:t xml:space="preserve"> да се третираат ИТ</w:t>
      </w:r>
      <w:r w:rsidR="00402B13">
        <w:rPr>
          <w:rFonts w:ascii="Arial" w:eastAsia="Calibri" w:hAnsi="Arial" w:cs="Arial"/>
          <w:lang w:val="mk-MK"/>
        </w:rPr>
        <w:t>-</w:t>
      </w:r>
      <w:r>
        <w:rPr>
          <w:rFonts w:ascii="Arial" w:eastAsia="Calibri" w:hAnsi="Arial" w:cs="Arial"/>
          <w:lang w:val="mk-MK"/>
        </w:rPr>
        <w:t>заканите, кои превентивни и детективни мерки да се применуват</w:t>
      </w:r>
      <w:r w:rsidR="00770292">
        <w:rPr>
          <w:rFonts w:ascii="Arial" w:eastAsia="Calibri" w:hAnsi="Arial" w:cs="Arial"/>
          <w:lang w:val="mk-MK"/>
        </w:rPr>
        <w:t xml:space="preserve"> и</w:t>
      </w:r>
      <w:r>
        <w:rPr>
          <w:rFonts w:ascii="Arial" w:eastAsia="Calibri" w:hAnsi="Arial" w:cs="Arial"/>
          <w:lang w:val="mk-MK"/>
        </w:rPr>
        <w:t xml:space="preserve"> кои се актуелните зашт</w:t>
      </w:r>
      <w:r w:rsidR="00770292">
        <w:rPr>
          <w:rFonts w:ascii="Arial" w:eastAsia="Calibri" w:hAnsi="Arial" w:cs="Arial"/>
          <w:lang w:val="mk-MK"/>
        </w:rPr>
        <w:t>итни мерки</w:t>
      </w:r>
      <w:r>
        <w:rPr>
          <w:rFonts w:ascii="Arial" w:eastAsia="Calibri" w:hAnsi="Arial" w:cs="Arial"/>
          <w:lang w:val="mk-MK"/>
        </w:rPr>
        <w:t xml:space="preserve"> од социјален инженеринг и </w:t>
      </w:r>
      <w:r w:rsidR="00402B13">
        <w:rPr>
          <w:rFonts w:ascii="Arial" w:eastAsia="Calibri" w:hAnsi="Arial" w:cs="Arial"/>
          <w:lang w:val="mk-MK"/>
        </w:rPr>
        <w:t xml:space="preserve">од </w:t>
      </w:r>
      <w:r>
        <w:rPr>
          <w:rFonts w:ascii="Arial" w:eastAsia="Calibri" w:hAnsi="Arial" w:cs="Arial"/>
          <w:lang w:val="mk-MK"/>
        </w:rPr>
        <w:t>фишинг</w:t>
      </w:r>
      <w:r w:rsidR="00402B13">
        <w:rPr>
          <w:rFonts w:ascii="Arial" w:eastAsia="Calibri" w:hAnsi="Arial" w:cs="Arial"/>
          <w:lang w:val="mk-MK"/>
        </w:rPr>
        <w:t>-</w:t>
      </w:r>
      <w:r>
        <w:rPr>
          <w:rFonts w:ascii="Arial" w:eastAsia="Calibri" w:hAnsi="Arial" w:cs="Arial"/>
          <w:lang w:val="mk-MK"/>
        </w:rPr>
        <w:t>напади, како да се класифицираат безбедносните ризици, какви прописи се потребни и кој треба да биде одговорен за нивна</w:t>
      </w:r>
      <w:r w:rsidR="00402B13">
        <w:rPr>
          <w:rFonts w:ascii="Arial" w:eastAsia="Calibri" w:hAnsi="Arial" w:cs="Arial"/>
          <w:lang w:val="mk-MK"/>
        </w:rPr>
        <w:t>та</w:t>
      </w:r>
      <w:r>
        <w:rPr>
          <w:rFonts w:ascii="Arial" w:eastAsia="Calibri" w:hAnsi="Arial" w:cs="Arial"/>
          <w:lang w:val="mk-MK"/>
        </w:rPr>
        <w:t xml:space="preserve"> изработка и</w:t>
      </w:r>
      <w:r w:rsidR="00402B13">
        <w:rPr>
          <w:rFonts w:ascii="Arial" w:eastAsia="Calibri" w:hAnsi="Arial" w:cs="Arial"/>
          <w:lang w:val="mk-MK"/>
        </w:rPr>
        <w:t xml:space="preserve"> за нивното</w:t>
      </w:r>
      <w:r>
        <w:rPr>
          <w:rFonts w:ascii="Arial" w:eastAsia="Calibri" w:hAnsi="Arial" w:cs="Arial"/>
          <w:lang w:val="mk-MK"/>
        </w:rPr>
        <w:t xml:space="preserve"> следење, како да се управува со кризните ситуации, на што треба да се обрне внимание при ек</w:t>
      </w:r>
      <w:r w:rsidR="001D3FA9">
        <w:rPr>
          <w:rFonts w:ascii="Arial" w:eastAsia="Calibri" w:hAnsi="Arial" w:cs="Arial"/>
          <w:lang w:val="mk-MK"/>
        </w:rPr>
        <w:t>с</w:t>
      </w:r>
      <w:r>
        <w:rPr>
          <w:rFonts w:ascii="Arial" w:eastAsia="Calibri" w:hAnsi="Arial" w:cs="Arial"/>
          <w:lang w:val="mk-MK"/>
        </w:rPr>
        <w:t>тернализација на ИТ</w:t>
      </w:r>
      <w:r w:rsidR="00402B13">
        <w:rPr>
          <w:rFonts w:ascii="Arial" w:eastAsia="Calibri" w:hAnsi="Arial" w:cs="Arial"/>
          <w:lang w:val="mk-MK"/>
        </w:rPr>
        <w:t>-</w:t>
      </w:r>
      <w:r>
        <w:rPr>
          <w:rFonts w:ascii="Arial" w:eastAsia="Calibri" w:hAnsi="Arial" w:cs="Arial"/>
          <w:lang w:val="mk-MK"/>
        </w:rPr>
        <w:t>услугите,</w:t>
      </w:r>
      <w:r w:rsidR="00402B13">
        <w:rPr>
          <w:rFonts w:ascii="Arial" w:eastAsia="Calibri" w:hAnsi="Arial" w:cs="Arial"/>
          <w:lang w:val="mk-MK"/>
        </w:rPr>
        <w:t xml:space="preserve"> но и</w:t>
      </w:r>
      <w:r>
        <w:rPr>
          <w:rFonts w:ascii="Arial" w:eastAsia="Calibri" w:hAnsi="Arial" w:cs="Arial"/>
          <w:lang w:val="mk-MK"/>
        </w:rPr>
        <w:t xml:space="preserve"> како безбедно да се управува со интерниот развој и </w:t>
      </w:r>
      <w:r w:rsidR="00AB3109">
        <w:rPr>
          <w:rFonts w:ascii="Arial" w:eastAsia="Calibri" w:hAnsi="Arial" w:cs="Arial"/>
          <w:lang w:val="mk-MK"/>
        </w:rPr>
        <w:t xml:space="preserve">како </w:t>
      </w:r>
      <w:r>
        <w:rPr>
          <w:rFonts w:ascii="Arial" w:eastAsia="Calibri" w:hAnsi="Arial" w:cs="Arial"/>
          <w:lang w:val="mk-MK"/>
        </w:rPr>
        <w:t xml:space="preserve">правилно да се </w:t>
      </w:r>
      <w:r w:rsidR="00402B13">
        <w:rPr>
          <w:rFonts w:ascii="Arial" w:eastAsia="Calibri" w:hAnsi="Arial" w:cs="Arial"/>
          <w:lang w:val="mk-MK"/>
        </w:rPr>
        <w:t>применат</w:t>
      </w:r>
      <w:r>
        <w:rPr>
          <w:rFonts w:ascii="Arial" w:eastAsia="Calibri" w:hAnsi="Arial" w:cs="Arial"/>
          <w:lang w:val="mk-MK"/>
        </w:rPr>
        <w:t xml:space="preserve"> крипто</w:t>
      </w:r>
      <w:r w:rsidR="00402B13">
        <w:rPr>
          <w:rFonts w:ascii="Arial" w:eastAsia="Calibri" w:hAnsi="Arial" w:cs="Arial"/>
          <w:lang w:val="mk-MK"/>
        </w:rPr>
        <w:t>-</w:t>
      </w:r>
      <w:r>
        <w:rPr>
          <w:rFonts w:ascii="Arial" w:eastAsia="Calibri" w:hAnsi="Arial" w:cs="Arial"/>
          <w:lang w:val="mk-MK"/>
        </w:rPr>
        <w:t>алгоритми</w:t>
      </w:r>
      <w:r w:rsidR="00AB3109">
        <w:rPr>
          <w:rFonts w:ascii="Arial" w:eastAsia="Calibri" w:hAnsi="Arial" w:cs="Arial"/>
          <w:lang w:val="mk-MK"/>
        </w:rPr>
        <w:t>те</w:t>
      </w:r>
      <w:r>
        <w:rPr>
          <w:rFonts w:ascii="Arial" w:eastAsia="Calibri" w:hAnsi="Arial" w:cs="Arial"/>
          <w:lang w:val="mk-MK"/>
        </w:rPr>
        <w:t xml:space="preserve"> и различни</w:t>
      </w:r>
      <w:r w:rsidR="00AB3109">
        <w:rPr>
          <w:rFonts w:ascii="Arial" w:eastAsia="Calibri" w:hAnsi="Arial" w:cs="Arial"/>
          <w:lang w:val="mk-MK"/>
        </w:rPr>
        <w:t>те</w:t>
      </w:r>
      <w:r>
        <w:rPr>
          <w:rFonts w:ascii="Arial" w:eastAsia="Calibri" w:hAnsi="Arial" w:cs="Arial"/>
          <w:lang w:val="mk-MK"/>
        </w:rPr>
        <w:t xml:space="preserve"> методи за автентификација. Во рамки</w:t>
      </w:r>
      <w:r w:rsidR="00402B13">
        <w:rPr>
          <w:rFonts w:ascii="Arial" w:eastAsia="Calibri" w:hAnsi="Arial" w:cs="Arial"/>
          <w:lang w:val="mk-MK"/>
        </w:rPr>
        <w:t>те</w:t>
      </w:r>
      <w:r>
        <w:rPr>
          <w:rFonts w:ascii="Arial" w:eastAsia="Calibri" w:hAnsi="Arial" w:cs="Arial"/>
          <w:lang w:val="mk-MK"/>
        </w:rPr>
        <w:t xml:space="preserve"> на семинарот ќе се опфати и изработка</w:t>
      </w:r>
      <w:r w:rsidR="00B2736A">
        <w:rPr>
          <w:rFonts w:ascii="Arial" w:eastAsia="Calibri" w:hAnsi="Arial" w:cs="Arial"/>
          <w:lang w:val="mk-MK"/>
        </w:rPr>
        <w:t>та</w:t>
      </w:r>
      <w:r>
        <w:rPr>
          <w:rFonts w:ascii="Arial" w:eastAsia="Calibri" w:hAnsi="Arial" w:cs="Arial"/>
          <w:lang w:val="mk-MK"/>
        </w:rPr>
        <w:t xml:space="preserve"> на анализа за позитивни, но и </w:t>
      </w:r>
      <w:r w:rsidR="00402B13">
        <w:rPr>
          <w:rFonts w:ascii="Arial" w:eastAsia="Calibri" w:hAnsi="Arial" w:cs="Arial"/>
          <w:lang w:val="mk-MK"/>
        </w:rPr>
        <w:t xml:space="preserve">за </w:t>
      </w:r>
      <w:r>
        <w:rPr>
          <w:rFonts w:ascii="Arial" w:eastAsia="Calibri" w:hAnsi="Arial" w:cs="Arial"/>
          <w:lang w:val="mk-MK"/>
        </w:rPr>
        <w:t>негативни искуства од големи компании при управувањето со информаци</w:t>
      </w:r>
      <w:r w:rsidR="00402B13">
        <w:rPr>
          <w:rFonts w:ascii="Arial" w:eastAsia="Calibri" w:hAnsi="Arial" w:cs="Arial"/>
          <w:lang w:val="mk-MK"/>
        </w:rPr>
        <w:t>ск</w:t>
      </w:r>
      <w:r>
        <w:rPr>
          <w:rFonts w:ascii="Arial" w:eastAsia="Calibri" w:hAnsi="Arial" w:cs="Arial"/>
          <w:lang w:val="mk-MK"/>
        </w:rPr>
        <w:t>ата безбедност и</w:t>
      </w:r>
      <w:r w:rsidR="00B2736A">
        <w:rPr>
          <w:rFonts w:ascii="Arial" w:eastAsia="Calibri" w:hAnsi="Arial" w:cs="Arial"/>
          <w:lang w:val="mk-MK"/>
        </w:rPr>
        <w:t xml:space="preserve"> со</w:t>
      </w:r>
      <w:r>
        <w:rPr>
          <w:rFonts w:ascii="Arial" w:eastAsia="Calibri" w:hAnsi="Arial" w:cs="Arial"/>
          <w:lang w:val="mk-MK"/>
        </w:rPr>
        <w:t xml:space="preserve"> заштита</w:t>
      </w:r>
      <w:r w:rsidR="00B2736A">
        <w:rPr>
          <w:rFonts w:ascii="Arial" w:eastAsia="Calibri" w:hAnsi="Arial" w:cs="Arial"/>
          <w:lang w:val="mk-MK"/>
        </w:rPr>
        <w:t>та</w:t>
      </w:r>
      <w:r>
        <w:rPr>
          <w:rFonts w:ascii="Arial" w:eastAsia="Calibri" w:hAnsi="Arial" w:cs="Arial"/>
          <w:lang w:val="mk-MK"/>
        </w:rPr>
        <w:t xml:space="preserve"> на податоци.</w:t>
      </w:r>
    </w:p>
    <w:p w:rsidR="00560900" w:rsidRDefault="00560900" w:rsidP="002F28C5">
      <w:pPr>
        <w:spacing w:after="0"/>
        <w:ind w:right="-22" w:firstLine="720"/>
        <w:jc w:val="both"/>
        <w:rPr>
          <w:rFonts w:ascii="Arial" w:eastAsia="Calibri" w:hAnsi="Arial" w:cs="Arial"/>
          <w:lang w:val="mk-MK"/>
        </w:rPr>
      </w:pPr>
    </w:p>
    <w:p w:rsidR="00560900" w:rsidRDefault="009D549B" w:rsidP="005A6442">
      <w:pPr>
        <w:spacing w:after="0"/>
        <w:ind w:right="-22" w:firstLine="720"/>
        <w:jc w:val="both"/>
        <w:rPr>
          <w:rFonts w:ascii="Arial" w:hAnsi="Arial" w:cs="Arial"/>
          <w:lang w:val="mk-MK"/>
        </w:rPr>
      </w:pPr>
      <w:r w:rsidRPr="009D549B">
        <w:rPr>
          <w:rFonts w:ascii="Arial" w:hAnsi="Arial" w:cs="Arial"/>
          <w:b/>
          <w:lang w:val="mk-MK"/>
        </w:rPr>
        <w:lastRenderedPageBreak/>
        <w:t>Семинарот е наменет</w:t>
      </w:r>
      <w:r w:rsidRPr="009D549B">
        <w:rPr>
          <w:rFonts w:ascii="Arial" w:hAnsi="Arial" w:cs="Arial"/>
          <w:lang w:val="mk-MK"/>
        </w:rPr>
        <w:t xml:space="preserve"> за</w:t>
      </w:r>
      <w:r w:rsidRPr="009D549B">
        <w:rPr>
          <w:rFonts w:ascii="Arial" w:hAnsi="Arial" w:cs="Arial"/>
        </w:rPr>
        <w:t xml:space="preserve"> </w:t>
      </w:r>
      <w:r w:rsidRPr="009D549B">
        <w:rPr>
          <w:rFonts w:ascii="Arial" w:hAnsi="Arial" w:cs="Arial"/>
          <w:lang w:val="mk-MK"/>
        </w:rPr>
        <w:t>ИТ</w:t>
      </w:r>
      <w:r w:rsidR="00402B13">
        <w:rPr>
          <w:rFonts w:ascii="Arial" w:hAnsi="Arial" w:cs="Arial"/>
          <w:lang w:val="mk-MK"/>
        </w:rPr>
        <w:t>-</w:t>
      </w:r>
      <w:r w:rsidRPr="009D549B">
        <w:rPr>
          <w:rFonts w:ascii="Arial" w:hAnsi="Arial" w:cs="Arial"/>
          <w:lang w:val="mk-MK"/>
        </w:rPr>
        <w:t>менаџери во компании</w:t>
      </w:r>
      <w:r w:rsidR="000224B5">
        <w:rPr>
          <w:rFonts w:ascii="Arial" w:hAnsi="Arial" w:cs="Arial"/>
          <w:lang w:val="mk-MK"/>
        </w:rPr>
        <w:t>,</w:t>
      </w:r>
      <w:r w:rsidRPr="009D549B">
        <w:rPr>
          <w:rFonts w:ascii="Arial" w:hAnsi="Arial" w:cs="Arial"/>
          <w:lang w:val="mk-MK"/>
        </w:rPr>
        <w:t xml:space="preserve"> </w:t>
      </w:r>
      <w:r w:rsidR="00BC545B">
        <w:rPr>
          <w:rFonts w:ascii="Arial" w:hAnsi="Arial" w:cs="Arial"/>
          <w:lang w:val="mk-MK"/>
        </w:rPr>
        <w:t xml:space="preserve">за </w:t>
      </w:r>
      <w:r w:rsidRPr="009D549B">
        <w:rPr>
          <w:rFonts w:ascii="Arial" w:hAnsi="Arial" w:cs="Arial"/>
          <w:lang w:val="mk-MK"/>
        </w:rPr>
        <w:t>раководители и вработени во ИТ</w:t>
      </w:r>
      <w:r w:rsidR="00402B13">
        <w:rPr>
          <w:rFonts w:ascii="Arial" w:hAnsi="Arial" w:cs="Arial"/>
          <w:lang w:val="mk-MK"/>
        </w:rPr>
        <w:t>-</w:t>
      </w:r>
      <w:r w:rsidRPr="009D549B">
        <w:rPr>
          <w:rFonts w:ascii="Arial" w:hAnsi="Arial" w:cs="Arial"/>
          <w:lang w:val="mk-MK"/>
        </w:rPr>
        <w:t>сектори кои се задолжени за развој на софтвер, тестирање на фу</w:t>
      </w:r>
      <w:r>
        <w:rPr>
          <w:rFonts w:ascii="Arial" w:hAnsi="Arial" w:cs="Arial"/>
          <w:lang w:val="mk-MK"/>
        </w:rPr>
        <w:t xml:space="preserve">нкционалности и </w:t>
      </w:r>
      <w:r w:rsidR="00402B13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квалитет на софтверот, како и</w:t>
      </w:r>
      <w:r w:rsidR="00402B13">
        <w:rPr>
          <w:rFonts w:ascii="Arial" w:hAnsi="Arial" w:cs="Arial"/>
          <w:lang w:val="mk-MK"/>
        </w:rPr>
        <w:t xml:space="preserve"> за</w:t>
      </w:r>
      <w:r>
        <w:rPr>
          <w:rFonts w:ascii="Arial" w:hAnsi="Arial" w:cs="Arial"/>
          <w:lang w:val="mk-MK"/>
        </w:rPr>
        <w:t xml:space="preserve"> ИТ</w:t>
      </w:r>
      <w:r w:rsidR="00402B13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поддршка</w:t>
      </w:r>
      <w:r w:rsidR="000224B5">
        <w:rPr>
          <w:rFonts w:ascii="Arial" w:hAnsi="Arial" w:cs="Arial"/>
          <w:lang w:val="mk-MK"/>
        </w:rPr>
        <w:t>;</w:t>
      </w:r>
      <w:r>
        <w:rPr>
          <w:rFonts w:ascii="Arial" w:hAnsi="Arial" w:cs="Arial"/>
          <w:lang w:val="mk-MK"/>
        </w:rPr>
        <w:t xml:space="preserve"> </w:t>
      </w:r>
      <w:r w:rsidR="000224B5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ИТ</w:t>
      </w:r>
      <w:r w:rsidR="00402B13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 xml:space="preserve">сервис менаџери и </w:t>
      </w:r>
      <w:r w:rsidR="000224B5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ИТ</w:t>
      </w:r>
      <w:r w:rsidR="00402B13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mk-MK"/>
        </w:rPr>
        <w:t>проект</w:t>
      </w:r>
      <w:r w:rsidR="00402B13">
        <w:rPr>
          <w:rFonts w:ascii="Arial" w:hAnsi="Arial" w:cs="Arial"/>
          <w:lang w:val="mk-MK"/>
        </w:rPr>
        <w:t>ни</w:t>
      </w:r>
      <w:r>
        <w:rPr>
          <w:rFonts w:ascii="Arial" w:hAnsi="Arial" w:cs="Arial"/>
          <w:lang w:val="mk-MK"/>
        </w:rPr>
        <w:t xml:space="preserve"> менаџери, </w:t>
      </w:r>
      <w:r w:rsidR="000224B5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вработени во службите за безбедност на информаци</w:t>
      </w:r>
      <w:r w:rsidR="00402B13">
        <w:rPr>
          <w:rFonts w:ascii="Arial" w:hAnsi="Arial" w:cs="Arial"/>
          <w:lang w:val="mk-MK"/>
        </w:rPr>
        <w:t>ск</w:t>
      </w:r>
      <w:r>
        <w:rPr>
          <w:rFonts w:ascii="Arial" w:hAnsi="Arial" w:cs="Arial"/>
          <w:lang w:val="mk-MK"/>
        </w:rPr>
        <w:t xml:space="preserve">ите системи, </w:t>
      </w:r>
      <w:r w:rsidR="00BC545B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 xml:space="preserve">интерни и екстерни ревизори, </w:t>
      </w:r>
      <w:r w:rsidR="00BC545B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вработени кои работат на развој на софтвери,</w:t>
      </w:r>
      <w:r w:rsidR="00BC545B">
        <w:rPr>
          <w:rFonts w:ascii="Arial" w:hAnsi="Arial" w:cs="Arial"/>
          <w:lang w:val="mk-MK"/>
        </w:rPr>
        <w:t xml:space="preserve"> како и на</w:t>
      </w:r>
      <w:r>
        <w:rPr>
          <w:rFonts w:ascii="Arial" w:hAnsi="Arial" w:cs="Arial"/>
          <w:lang w:val="mk-MK"/>
        </w:rPr>
        <w:t xml:space="preserve"> деловни и клиентски апликации, </w:t>
      </w:r>
      <w:r w:rsidR="00BC545B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 xml:space="preserve">лица задолжени за </w:t>
      </w:r>
      <w:r w:rsidR="00560900">
        <w:rPr>
          <w:rFonts w:ascii="Arial" w:hAnsi="Arial" w:cs="Arial"/>
          <w:lang w:val="mk-MK"/>
        </w:rPr>
        <w:t xml:space="preserve">креирање и </w:t>
      </w:r>
      <w:r w:rsidR="00402B13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>контрола на ИТ</w:t>
      </w:r>
      <w:r w:rsidR="00402B13">
        <w:rPr>
          <w:rFonts w:ascii="Arial" w:hAnsi="Arial" w:cs="Arial"/>
          <w:lang w:val="mk-MK"/>
        </w:rPr>
        <w:t>-</w:t>
      </w:r>
      <w:r w:rsidR="00560900">
        <w:rPr>
          <w:rFonts w:ascii="Arial" w:hAnsi="Arial" w:cs="Arial"/>
          <w:lang w:val="mk-MK"/>
        </w:rPr>
        <w:t xml:space="preserve">договорите и </w:t>
      </w:r>
      <w:r w:rsidR="00C77516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>следење на ризикот над екстернализираните ИТ</w:t>
      </w:r>
      <w:r w:rsidR="00402B13">
        <w:rPr>
          <w:rFonts w:ascii="Arial" w:hAnsi="Arial" w:cs="Arial"/>
          <w:lang w:val="mk-MK"/>
        </w:rPr>
        <w:t>-</w:t>
      </w:r>
      <w:r w:rsidR="00560900">
        <w:rPr>
          <w:rFonts w:ascii="Arial" w:hAnsi="Arial" w:cs="Arial"/>
          <w:lang w:val="mk-MK"/>
        </w:rPr>
        <w:t xml:space="preserve">процеси, </w:t>
      </w:r>
      <w:r w:rsidR="00C77516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 xml:space="preserve">вработени кои работат на развој на софтвер, </w:t>
      </w:r>
      <w:r w:rsidR="00C77516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>вработени во деловните с</w:t>
      </w:r>
      <w:r w:rsidR="00C77516">
        <w:rPr>
          <w:rFonts w:ascii="Arial" w:hAnsi="Arial" w:cs="Arial"/>
          <w:lang w:val="mk-MK"/>
        </w:rPr>
        <w:t>ек</w:t>
      </w:r>
      <w:r w:rsidR="00560900">
        <w:rPr>
          <w:rFonts w:ascii="Arial" w:hAnsi="Arial" w:cs="Arial"/>
          <w:lang w:val="mk-MK"/>
        </w:rPr>
        <w:t>тори кои сакаат да го зголемат нивото на контрола над своите ИТ</w:t>
      </w:r>
      <w:r w:rsidR="00402B13">
        <w:rPr>
          <w:rFonts w:ascii="Arial" w:hAnsi="Arial" w:cs="Arial"/>
          <w:lang w:val="mk-MK"/>
        </w:rPr>
        <w:t>-</w:t>
      </w:r>
      <w:r w:rsidR="00560900">
        <w:rPr>
          <w:rFonts w:ascii="Arial" w:hAnsi="Arial" w:cs="Arial"/>
          <w:lang w:val="mk-MK"/>
        </w:rPr>
        <w:t xml:space="preserve">процеси, како и </w:t>
      </w:r>
      <w:r w:rsidR="00C77516">
        <w:rPr>
          <w:rFonts w:ascii="Arial" w:hAnsi="Arial" w:cs="Arial"/>
          <w:lang w:val="mk-MK"/>
        </w:rPr>
        <w:t xml:space="preserve">за </w:t>
      </w:r>
      <w:r w:rsidR="00560900">
        <w:rPr>
          <w:rFonts w:ascii="Arial" w:hAnsi="Arial" w:cs="Arial"/>
          <w:lang w:val="mk-MK"/>
        </w:rPr>
        <w:t xml:space="preserve">оние кои се </w:t>
      </w:r>
      <w:r w:rsidR="00402B13">
        <w:rPr>
          <w:rFonts w:ascii="Arial" w:hAnsi="Arial" w:cs="Arial"/>
          <w:lang w:val="mk-MK"/>
        </w:rPr>
        <w:t>занимаваат</w:t>
      </w:r>
      <w:r w:rsidR="00560900">
        <w:rPr>
          <w:rFonts w:ascii="Arial" w:hAnsi="Arial" w:cs="Arial"/>
          <w:lang w:val="mk-MK"/>
        </w:rPr>
        <w:t xml:space="preserve"> со развој на нови усл</w:t>
      </w:r>
      <w:r w:rsidR="00C77516">
        <w:rPr>
          <w:rFonts w:ascii="Arial" w:hAnsi="Arial" w:cs="Arial"/>
          <w:lang w:val="mk-MK"/>
        </w:rPr>
        <w:t>у</w:t>
      </w:r>
      <w:r w:rsidR="00560900">
        <w:rPr>
          <w:rFonts w:ascii="Arial" w:hAnsi="Arial" w:cs="Arial"/>
          <w:lang w:val="mk-MK"/>
        </w:rPr>
        <w:t xml:space="preserve">ги преку </w:t>
      </w:r>
      <w:r w:rsidR="00212CF1">
        <w:rPr>
          <w:rFonts w:ascii="Arial" w:hAnsi="Arial" w:cs="Arial"/>
          <w:lang w:val="mk-MK"/>
        </w:rPr>
        <w:t>дигитализација на работењето (е</w:t>
      </w:r>
      <w:r w:rsidR="00402B13">
        <w:rPr>
          <w:rFonts w:ascii="Arial" w:hAnsi="Arial" w:cs="Arial"/>
          <w:lang w:val="mk-MK"/>
        </w:rPr>
        <w:t xml:space="preserve">лектронски </w:t>
      </w:r>
      <w:r w:rsidR="00212CF1">
        <w:rPr>
          <w:rFonts w:ascii="Arial" w:hAnsi="Arial" w:cs="Arial"/>
          <w:lang w:val="mk-MK"/>
        </w:rPr>
        <w:t>бизнис, мобилни услуги и сл.)</w:t>
      </w:r>
      <w:r w:rsidR="00C77516">
        <w:rPr>
          <w:rFonts w:ascii="Arial" w:hAnsi="Arial" w:cs="Arial"/>
          <w:lang w:val="mk-MK"/>
        </w:rPr>
        <w:t>; за</w:t>
      </w:r>
      <w:r w:rsidR="00212CF1">
        <w:rPr>
          <w:rFonts w:ascii="Arial" w:hAnsi="Arial" w:cs="Arial"/>
          <w:lang w:val="mk-MK"/>
        </w:rPr>
        <w:t xml:space="preserve"> оние кои имаат потреба од заштита на информации за клиентите и</w:t>
      </w:r>
      <w:r w:rsidR="00402B13">
        <w:rPr>
          <w:rFonts w:ascii="Arial" w:hAnsi="Arial" w:cs="Arial"/>
          <w:lang w:val="mk-MK"/>
        </w:rPr>
        <w:t xml:space="preserve"> за</w:t>
      </w:r>
      <w:r w:rsidR="00212CF1">
        <w:rPr>
          <w:rFonts w:ascii="Arial" w:hAnsi="Arial" w:cs="Arial"/>
          <w:lang w:val="mk-MK"/>
        </w:rPr>
        <w:t xml:space="preserve"> деловното работење поради висок степен на одговорност, регулаторни барања и </w:t>
      </w:r>
      <w:r w:rsidR="00A86609">
        <w:rPr>
          <w:rFonts w:ascii="Arial" w:hAnsi="Arial" w:cs="Arial"/>
          <w:lang w:val="mk-MK"/>
        </w:rPr>
        <w:t xml:space="preserve">на </w:t>
      </w:r>
      <w:r w:rsidR="00212CF1">
        <w:rPr>
          <w:rFonts w:ascii="Arial" w:hAnsi="Arial" w:cs="Arial"/>
          <w:lang w:val="mk-MK"/>
        </w:rPr>
        <w:t>ризици во секојдневното работење.</w:t>
      </w:r>
    </w:p>
    <w:p w:rsidR="0061689E" w:rsidRDefault="0061689E" w:rsidP="00212CF1">
      <w:pPr>
        <w:spacing w:after="0"/>
        <w:ind w:right="-22"/>
        <w:jc w:val="both"/>
        <w:rPr>
          <w:rFonts w:ascii="Arial" w:hAnsi="Arial" w:cs="Arial"/>
          <w:lang w:val="mk-MK"/>
        </w:rPr>
      </w:pPr>
    </w:p>
    <w:p w:rsidR="00212CF1" w:rsidRPr="00212CF1" w:rsidRDefault="009D549B" w:rsidP="005A6442">
      <w:pPr>
        <w:spacing w:after="0"/>
        <w:ind w:right="-22" w:firstLine="720"/>
        <w:jc w:val="both"/>
        <w:rPr>
          <w:rFonts w:ascii="Arial" w:hAnsi="Arial" w:cs="Arial"/>
          <w:lang w:val="mk-MK"/>
        </w:rPr>
      </w:pPr>
      <w:r w:rsidRPr="00EB36A6">
        <w:rPr>
          <w:rFonts w:ascii="Arial" w:hAnsi="Arial" w:cs="Arial"/>
          <w:b/>
          <w:lang w:val="mk-MK"/>
        </w:rPr>
        <w:t>Целта на семинарот</w:t>
      </w:r>
      <w:r w:rsidRPr="00EB36A6">
        <w:rPr>
          <w:rFonts w:ascii="Arial" w:hAnsi="Arial" w:cs="Arial"/>
          <w:lang w:val="mk-MK"/>
        </w:rPr>
        <w:t xml:space="preserve"> е учесниц</w:t>
      </w:r>
      <w:r w:rsidR="00A8216A">
        <w:rPr>
          <w:rFonts w:ascii="Arial" w:hAnsi="Arial" w:cs="Arial"/>
          <w:lang w:val="mk-MK"/>
        </w:rPr>
        <w:t xml:space="preserve">ите да се </w:t>
      </w:r>
      <w:r w:rsidR="009806DB">
        <w:rPr>
          <w:rFonts w:ascii="Arial" w:hAnsi="Arial" w:cs="Arial"/>
          <w:lang w:val="mk-MK"/>
        </w:rPr>
        <w:t>здобијат</w:t>
      </w:r>
      <w:r w:rsidR="00A8216A">
        <w:rPr>
          <w:rFonts w:ascii="Arial" w:hAnsi="Arial" w:cs="Arial"/>
          <w:lang w:val="mk-MK"/>
        </w:rPr>
        <w:t xml:space="preserve"> со основно и</w:t>
      </w:r>
      <w:r w:rsidR="00402B13">
        <w:rPr>
          <w:rFonts w:ascii="Arial" w:hAnsi="Arial" w:cs="Arial"/>
          <w:lang w:val="mk-MK"/>
        </w:rPr>
        <w:t xml:space="preserve"> со</w:t>
      </w:r>
      <w:r w:rsidR="00A8216A">
        <w:rPr>
          <w:rFonts w:ascii="Arial" w:hAnsi="Arial" w:cs="Arial"/>
          <w:lang w:val="mk-MK"/>
        </w:rPr>
        <w:t xml:space="preserve"> </w:t>
      </w:r>
      <w:r w:rsidRPr="00EB36A6">
        <w:rPr>
          <w:rFonts w:ascii="Arial" w:hAnsi="Arial" w:cs="Arial"/>
          <w:lang w:val="mk-MK"/>
        </w:rPr>
        <w:t xml:space="preserve">напредно знаење од областа на управувањето </w:t>
      </w:r>
      <w:r w:rsidR="007755FB">
        <w:rPr>
          <w:rFonts w:ascii="Arial" w:hAnsi="Arial" w:cs="Arial"/>
          <w:lang w:val="mk-MK"/>
        </w:rPr>
        <w:t>со информаци</w:t>
      </w:r>
      <w:r w:rsidR="00402B13">
        <w:rPr>
          <w:rFonts w:ascii="Arial" w:hAnsi="Arial" w:cs="Arial"/>
          <w:lang w:val="mk-MK"/>
        </w:rPr>
        <w:t>ск</w:t>
      </w:r>
      <w:r w:rsidR="007755FB">
        <w:rPr>
          <w:rFonts w:ascii="Arial" w:hAnsi="Arial" w:cs="Arial"/>
          <w:lang w:val="mk-MK"/>
        </w:rPr>
        <w:t xml:space="preserve">ата безбедност </w:t>
      </w:r>
      <w:r w:rsidR="00212CF1">
        <w:rPr>
          <w:rFonts w:ascii="Arial" w:hAnsi="Arial" w:cs="Arial"/>
          <w:lang w:val="mk-MK"/>
        </w:rPr>
        <w:t>и</w:t>
      </w:r>
      <w:r w:rsidR="00AF3F08">
        <w:rPr>
          <w:rFonts w:ascii="Arial" w:hAnsi="Arial" w:cs="Arial"/>
          <w:lang w:val="mk-MK"/>
        </w:rPr>
        <w:t xml:space="preserve"> со</w:t>
      </w:r>
      <w:r w:rsidR="00212CF1">
        <w:rPr>
          <w:rFonts w:ascii="Arial" w:hAnsi="Arial" w:cs="Arial"/>
          <w:lang w:val="mk-MK"/>
        </w:rPr>
        <w:t xml:space="preserve"> заштита</w:t>
      </w:r>
      <w:r w:rsidR="00AF3F08">
        <w:rPr>
          <w:rFonts w:ascii="Arial" w:hAnsi="Arial" w:cs="Arial"/>
          <w:lang w:val="mk-MK"/>
        </w:rPr>
        <w:t>та</w:t>
      </w:r>
      <w:r w:rsidR="00212CF1">
        <w:rPr>
          <w:rFonts w:ascii="Arial" w:hAnsi="Arial" w:cs="Arial"/>
          <w:lang w:val="mk-MK"/>
        </w:rPr>
        <w:t xml:space="preserve"> на податоци, да научат како да ги дефинираат и реално да ги проценат безбедносните ризици во организацијата, </w:t>
      </w:r>
      <w:r w:rsidR="00AF3F08">
        <w:rPr>
          <w:rFonts w:ascii="Arial" w:hAnsi="Arial" w:cs="Arial"/>
          <w:lang w:val="mk-MK"/>
        </w:rPr>
        <w:t xml:space="preserve">но и </w:t>
      </w:r>
      <w:r w:rsidR="00212CF1">
        <w:rPr>
          <w:rFonts w:ascii="Arial" w:hAnsi="Arial" w:cs="Arial"/>
          <w:lang w:val="mk-MK"/>
        </w:rPr>
        <w:t>како подобро да ја разберат ИТ</w:t>
      </w:r>
      <w:r w:rsidR="00402B13">
        <w:rPr>
          <w:rFonts w:ascii="Arial" w:hAnsi="Arial" w:cs="Arial"/>
          <w:lang w:val="mk-MK"/>
        </w:rPr>
        <w:t>-</w:t>
      </w:r>
      <w:r w:rsidR="00212CF1">
        <w:rPr>
          <w:rFonts w:ascii="Arial" w:hAnsi="Arial" w:cs="Arial"/>
          <w:lang w:val="mk-MK"/>
        </w:rPr>
        <w:t xml:space="preserve">контролата </w:t>
      </w:r>
      <w:r w:rsidR="00AF3F08">
        <w:rPr>
          <w:rFonts w:ascii="Arial" w:hAnsi="Arial" w:cs="Arial"/>
          <w:lang w:val="mk-MK"/>
        </w:rPr>
        <w:t>што</w:t>
      </w:r>
      <w:r w:rsidR="00212CF1">
        <w:rPr>
          <w:rFonts w:ascii="Arial" w:hAnsi="Arial" w:cs="Arial"/>
          <w:lang w:val="mk-MK"/>
        </w:rPr>
        <w:t xml:space="preserve"> се применува за детектирање и </w:t>
      </w:r>
      <w:r w:rsidR="00402B13">
        <w:rPr>
          <w:rFonts w:ascii="Arial" w:hAnsi="Arial" w:cs="Arial"/>
          <w:lang w:val="mk-MK"/>
        </w:rPr>
        <w:t xml:space="preserve">за </w:t>
      </w:r>
      <w:r w:rsidR="00212CF1">
        <w:rPr>
          <w:rFonts w:ascii="Arial" w:hAnsi="Arial" w:cs="Arial"/>
          <w:lang w:val="mk-MK"/>
        </w:rPr>
        <w:t>превенција во</w:t>
      </w:r>
      <w:r w:rsidR="00212CF1">
        <w:rPr>
          <w:rFonts w:ascii="Arial" w:hAnsi="Arial" w:cs="Arial"/>
        </w:rPr>
        <w:t xml:space="preserve"> </w:t>
      </w:r>
      <w:r w:rsidR="00212CF1">
        <w:rPr>
          <w:rFonts w:ascii="Arial" w:hAnsi="Arial" w:cs="Arial"/>
          <w:lang w:val="mk-MK"/>
        </w:rPr>
        <w:t>начинот на кој се манифестираат безбедносните закани.</w:t>
      </w:r>
    </w:p>
    <w:p w:rsidR="00212CF1" w:rsidRDefault="00212CF1" w:rsidP="005A6442">
      <w:pPr>
        <w:spacing w:after="0"/>
        <w:ind w:right="-22" w:firstLine="720"/>
        <w:jc w:val="both"/>
        <w:rPr>
          <w:rFonts w:ascii="Arial" w:hAnsi="Arial" w:cs="Arial"/>
          <w:lang w:val="mk-MK"/>
        </w:rPr>
      </w:pPr>
    </w:p>
    <w:p w:rsidR="00910006" w:rsidRDefault="00910006" w:rsidP="00910006">
      <w:pPr>
        <w:spacing w:after="0"/>
        <w:ind w:right="-22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u w:val="single"/>
          <w:lang w:val="mk-MK"/>
        </w:rPr>
        <w:t>НАПОМЕНА</w:t>
      </w:r>
      <w:r w:rsidRPr="00910006">
        <w:rPr>
          <w:rFonts w:ascii="Arial" w:hAnsi="Arial" w:cs="Arial"/>
          <w:b/>
          <w:u w:val="single"/>
          <w:lang w:val="mk-MK"/>
        </w:rPr>
        <w:t>: Учесниците е потребно да имаат основно разбирање на ИТ системите и деловните процеси, разбирање на основните ИТ напади и ранивости во компанијата</w:t>
      </w:r>
      <w:r w:rsidRPr="00910006">
        <w:rPr>
          <w:rFonts w:ascii="Arial" w:hAnsi="Arial" w:cs="Arial"/>
          <w:b/>
          <w:lang w:val="mk-MK"/>
        </w:rPr>
        <w:t>.</w:t>
      </w:r>
    </w:p>
    <w:p w:rsidR="0061689E" w:rsidRDefault="0061689E" w:rsidP="00910006">
      <w:pPr>
        <w:spacing w:after="0"/>
        <w:ind w:right="-22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br/>
        <w:t>Работен јазик: српски</w:t>
      </w:r>
    </w:p>
    <w:p w:rsidR="00D1610E" w:rsidRDefault="0044167F" w:rsidP="00D1610E">
      <w:pPr>
        <w:pStyle w:val="pasus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  <w:r w:rsidRPr="005D3586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ПРОГРАМА</w:t>
      </w:r>
    </w:p>
    <w:p w:rsidR="004C7226" w:rsidRPr="00D1610E" w:rsidRDefault="00D1610E" w:rsidP="00D1610E">
      <w:pPr>
        <w:pStyle w:val="pasus"/>
        <w:ind w:right="-22"/>
        <w:jc w:val="left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  <w:r>
        <w:rPr>
          <w:rStyle w:val="Strong"/>
          <w:rFonts w:ascii="Arial" w:hAnsi="Arial" w:cs="Arial"/>
          <w:sz w:val="22"/>
          <w:szCs w:val="22"/>
          <w:u w:val="single"/>
          <w:lang w:val="en-US"/>
        </w:rPr>
        <w:br/>
        <w:t>I сесија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 xml:space="preserve">: </w:t>
      </w:r>
      <w:r w:rsidR="00402B13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И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нформаци</w:t>
      </w:r>
      <w:r w:rsidR="00402B13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ск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а безбедност</w:t>
      </w:r>
      <w:r w:rsidRPr="00D1610E">
        <w:rPr>
          <w:rStyle w:val="Strong"/>
          <w:rFonts w:ascii="Arial" w:hAnsi="Arial" w:cs="Arial"/>
          <w:sz w:val="22"/>
          <w:szCs w:val="22"/>
          <w:lang w:val="en-US"/>
        </w:rPr>
        <w:tab/>
      </w:r>
      <w:r w:rsidR="0044167F" w:rsidRPr="005D3586">
        <w:rPr>
          <w:rStyle w:val="Strong"/>
          <w:rFonts w:ascii="Arial" w:hAnsi="Arial" w:cs="Arial"/>
          <w:sz w:val="22"/>
          <w:szCs w:val="22"/>
          <w:u w:val="single"/>
          <w:lang w:val="mk-MK"/>
        </w:rPr>
        <w:br/>
      </w:r>
    </w:p>
    <w:p w:rsidR="00386E34" w:rsidRDefault="00212CF1" w:rsidP="0046733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 w:rsidRPr="00386E34"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информаци</w:t>
      </w:r>
      <w:r w:rsidR="00402B13" w:rsidRPr="00386E34">
        <w:rPr>
          <w:rStyle w:val="Strong"/>
          <w:rFonts w:ascii="Arial" w:hAnsi="Arial" w:cs="Arial"/>
          <w:b w:val="0"/>
          <w:sz w:val="22"/>
          <w:szCs w:val="22"/>
          <w:lang w:val="mk-MK"/>
        </w:rPr>
        <w:t>ск</w:t>
      </w:r>
      <w:r w:rsidRPr="00386E34">
        <w:rPr>
          <w:rStyle w:val="Strong"/>
          <w:rFonts w:ascii="Arial" w:hAnsi="Arial" w:cs="Arial"/>
          <w:b w:val="0"/>
          <w:sz w:val="22"/>
          <w:szCs w:val="22"/>
          <w:lang w:val="mk-MK"/>
        </w:rPr>
        <w:t>а</w:t>
      </w:r>
      <w:r w:rsidR="00402B13" w:rsidRPr="00386E34">
        <w:rPr>
          <w:rStyle w:val="Strong"/>
          <w:rFonts w:ascii="Arial" w:hAnsi="Arial" w:cs="Arial"/>
          <w:b w:val="0"/>
          <w:sz w:val="22"/>
          <w:szCs w:val="22"/>
          <w:lang w:val="mk-MK"/>
        </w:rPr>
        <w:t>та</w:t>
      </w:r>
      <w:r w:rsidRPr="00386E34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безбедност</w:t>
      </w:r>
      <w:r w:rsidR="00386E34" w:rsidRPr="00386E34"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 – </w:t>
      </w:r>
      <w:r w:rsidR="00386E34" w:rsidRPr="00386E34">
        <w:rPr>
          <w:rStyle w:val="Strong"/>
          <w:rFonts w:ascii="Arial" w:hAnsi="Arial" w:cs="Arial"/>
          <w:b w:val="0"/>
          <w:sz w:val="22"/>
          <w:szCs w:val="22"/>
          <w:lang w:val="mk-MK"/>
        </w:rPr>
        <w:t>стари и нови закани</w:t>
      </w:r>
    </w:p>
    <w:p w:rsidR="00212CF1" w:rsidRPr="00386E34" w:rsidRDefault="00212CF1" w:rsidP="0046733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 w:rsidRPr="00386E34"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правата за пристап</w:t>
      </w:r>
      <w:r w:rsidR="00386E34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во доба на вештачка интелигенција </w:t>
      </w:r>
      <w:r w:rsidR="00386E34">
        <w:rPr>
          <w:rStyle w:val="Strong"/>
          <w:rFonts w:ascii="Arial" w:hAnsi="Arial" w:cs="Arial"/>
          <w:b w:val="0"/>
          <w:sz w:val="22"/>
          <w:szCs w:val="22"/>
          <w:lang w:val="en-US"/>
        </w:rPr>
        <w:t>(AI)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Улоги и одговорности на вработените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ИТ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-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средства – хардвер и софтвер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Приватни и службени уреди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безбедносни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те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барања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Дигитална и 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виртуелна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безбедност</w:t>
      </w:r>
    </w:p>
    <w:p w:rsidR="00212CF1" w:rsidRDefault="00212CF1" w:rsidP="00D1610E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Годишна ревизија на правата за пристап во апликациите и известување</w:t>
      </w:r>
    </w:p>
    <w:p w:rsidR="00212CF1" w:rsidRPr="00402B13" w:rsidRDefault="00212CF1" w:rsidP="00402B13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Регулатива 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–</w:t>
      </w:r>
      <w:r w:rsidRP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</w:t>
      </w:r>
      <w:r w:rsidR="00402B13" w:rsidRP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о</w:t>
      </w:r>
      <w:r w:rsidRP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пшта регулатива за заштита на личните податоци (</w:t>
      </w:r>
      <w:r w:rsidRPr="00402B13">
        <w:rPr>
          <w:rStyle w:val="Strong"/>
          <w:rFonts w:ascii="Arial" w:hAnsi="Arial" w:cs="Arial"/>
          <w:b w:val="0"/>
          <w:sz w:val="22"/>
          <w:szCs w:val="22"/>
          <w:lang w:val="en-US"/>
        </w:rPr>
        <w:t>GDPR)</w:t>
      </w:r>
    </w:p>
    <w:p w:rsidR="00212CF1" w:rsidRDefault="00212CF1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Стандарди и најдобра пракса</w:t>
      </w:r>
    </w:p>
    <w:p w:rsidR="00212CF1" w:rsidRDefault="00212CF1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Актуелни случувања и примери од пракса</w:t>
      </w:r>
      <w:r w:rsidR="0075489C">
        <w:rPr>
          <w:rStyle w:val="Strong"/>
          <w:rFonts w:ascii="Arial" w:hAnsi="Arial" w:cs="Arial"/>
          <w:b w:val="0"/>
          <w:sz w:val="22"/>
          <w:szCs w:val="22"/>
          <w:lang w:val="mk-MK"/>
        </w:rPr>
        <w:t>та</w:t>
      </w:r>
    </w:p>
    <w:p w:rsidR="00D1610E" w:rsidRDefault="00D1610E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</w:p>
    <w:p w:rsidR="00D1610E" w:rsidRPr="00D1610E" w:rsidRDefault="00D1610E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D1610E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II </w:t>
      </w:r>
      <w:r w:rsidRPr="00D1610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: Високотехнолошки криминал и ИТ</w:t>
      </w:r>
      <w:r w:rsidR="00402B13">
        <w:rPr>
          <w:rStyle w:val="Strong"/>
          <w:rFonts w:ascii="Arial" w:hAnsi="Arial" w:cs="Arial"/>
          <w:sz w:val="22"/>
          <w:szCs w:val="22"/>
          <w:u w:val="single"/>
          <w:lang w:val="mk-MK"/>
        </w:rPr>
        <w:t>-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закани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Злонаме</w:t>
      </w:r>
      <w:r w:rsidR="009D600B">
        <w:rPr>
          <w:rStyle w:val="Strong"/>
          <w:rFonts w:ascii="Arial" w:hAnsi="Arial" w:cs="Arial"/>
          <w:b w:val="0"/>
          <w:sz w:val="22"/>
          <w:szCs w:val="22"/>
          <w:lang w:val="mk-MK"/>
        </w:rPr>
        <w:t>рни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софтвери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ИТ</w:t>
      </w:r>
      <w:r w:rsidR="00402B13">
        <w:rPr>
          <w:rStyle w:val="Strong"/>
          <w:rFonts w:ascii="Arial" w:hAnsi="Arial" w:cs="Arial"/>
          <w:b w:val="0"/>
          <w:sz w:val="22"/>
          <w:szCs w:val="22"/>
          <w:lang w:val="mk-MK"/>
        </w:rPr>
        <w:t>-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напади и закани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Keylogger –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метод на напад, влијание и примери од пракса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Ransomware –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метод на напад, влијание и примери од пракса</w:t>
      </w:r>
    </w:p>
    <w:p w:rsidR="00212CF1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Како да се заштитиме</w:t>
      </w:r>
    </w:p>
    <w:p w:rsidR="006D48B7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Спречување напади, превенција и детектирање</w:t>
      </w:r>
      <w:r w:rsidR="00D1610E">
        <w:rPr>
          <w:rStyle w:val="Strong"/>
          <w:rFonts w:ascii="Arial" w:hAnsi="Arial" w:cs="Arial"/>
          <w:b w:val="0"/>
          <w:sz w:val="22"/>
          <w:szCs w:val="22"/>
          <w:lang w:val="mk-MK"/>
        </w:rPr>
        <w:tab/>
      </w:r>
      <w:r w:rsidR="00D1610E">
        <w:rPr>
          <w:rStyle w:val="Strong"/>
          <w:rFonts w:ascii="Arial" w:hAnsi="Arial" w:cs="Arial"/>
          <w:b w:val="0"/>
          <w:sz w:val="22"/>
          <w:szCs w:val="22"/>
          <w:lang w:val="mk-MK"/>
        </w:rPr>
        <w:br/>
      </w:r>
    </w:p>
    <w:p w:rsidR="003A199A" w:rsidRDefault="003A199A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</w:p>
    <w:p w:rsidR="003A199A" w:rsidRDefault="003A199A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</w:p>
    <w:p w:rsidR="00D1610E" w:rsidRPr="00D1610E" w:rsidRDefault="00D1610E" w:rsidP="00D1610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D1610E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III </w:t>
      </w:r>
      <w:r w:rsidRPr="00D1610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: Социјален инженеринг и ИТ</w:t>
      </w:r>
      <w:r w:rsidR="00402B13">
        <w:rPr>
          <w:rStyle w:val="Strong"/>
          <w:rFonts w:ascii="Arial" w:hAnsi="Arial" w:cs="Arial"/>
          <w:sz w:val="22"/>
          <w:szCs w:val="22"/>
          <w:u w:val="single"/>
          <w:lang w:val="mk-MK"/>
        </w:rPr>
        <w:t>-</w:t>
      </w:r>
      <w:r w:rsidR="00212CF1">
        <w:rPr>
          <w:rStyle w:val="Strong"/>
          <w:rFonts w:ascii="Arial" w:hAnsi="Arial" w:cs="Arial"/>
          <w:sz w:val="22"/>
          <w:szCs w:val="22"/>
          <w:u w:val="single"/>
          <w:lang w:val="mk-MK"/>
        </w:rPr>
        <w:t>закани</w:t>
      </w:r>
    </w:p>
    <w:p w:rsidR="006D48B7" w:rsidRDefault="00212CF1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Социјален инженеринг и </w:t>
      </w:r>
      <w:r w:rsidRPr="009A0CDF">
        <w:rPr>
          <w:rStyle w:val="Strong"/>
          <w:rFonts w:ascii="Arial" w:hAnsi="Arial" w:cs="Arial"/>
          <w:b w:val="0"/>
          <w:i/>
          <w:sz w:val="22"/>
          <w:szCs w:val="22"/>
          <w:lang w:val="mk-MK"/>
        </w:rPr>
        <w:t>фишинг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(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>phishing)</w:t>
      </w:r>
    </w:p>
    <w:p w:rsidR="00212CF1" w:rsidRDefault="00212CF1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Актуелни закани и злоупотреби</w:t>
      </w:r>
    </w:p>
    <w:p w:rsidR="00212CF1" w:rsidRDefault="00212CF1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Примери</w:t>
      </w:r>
      <w:r w:rsidR="004B3909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на социјален инженеринг од регионот</w:t>
      </w:r>
    </w:p>
    <w:p w:rsidR="004B3909" w:rsidRDefault="004B3909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Видови напади и закани</w:t>
      </w:r>
    </w:p>
    <w:p w:rsidR="004B3909" w:rsidRDefault="004B3909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Што треба да преземе</w:t>
      </w:r>
      <w:r w:rsidR="00F049F5">
        <w:rPr>
          <w:rStyle w:val="Strong"/>
          <w:rFonts w:ascii="Arial" w:hAnsi="Arial" w:cs="Arial"/>
          <w:b w:val="0"/>
          <w:sz w:val="22"/>
          <w:szCs w:val="22"/>
          <w:lang w:val="mk-MK"/>
        </w:rPr>
        <w:t>те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кога </w:t>
      </w:r>
      <w:r w:rsidR="00F049F5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се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сомнева</w:t>
      </w:r>
      <w:r w:rsidR="00F049F5">
        <w:rPr>
          <w:rStyle w:val="Strong"/>
          <w:rFonts w:ascii="Arial" w:hAnsi="Arial" w:cs="Arial"/>
          <w:b w:val="0"/>
          <w:sz w:val="22"/>
          <w:szCs w:val="22"/>
          <w:lang w:val="mk-MK"/>
        </w:rPr>
        <w:t>те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дека сте нападнати</w:t>
      </w:r>
      <w:r w:rsidR="00386E34">
        <w:rPr>
          <w:rStyle w:val="Strong"/>
          <w:rFonts w:ascii="Arial" w:hAnsi="Arial" w:cs="Arial"/>
          <w:b w:val="0"/>
          <w:sz w:val="22"/>
          <w:szCs w:val="22"/>
          <w:lang w:val="en-US"/>
        </w:rPr>
        <w:t>?</w:t>
      </w:r>
    </w:p>
    <w:p w:rsidR="004B3909" w:rsidRPr="00212CF1" w:rsidRDefault="004B3909" w:rsidP="00212CF1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Што треба да преземете кога се сомневате дека сте хакирани</w:t>
      </w:r>
      <w:r w:rsidR="00386E34">
        <w:rPr>
          <w:rStyle w:val="Strong"/>
          <w:rFonts w:ascii="Arial" w:hAnsi="Arial" w:cs="Arial"/>
          <w:b w:val="0"/>
          <w:sz w:val="22"/>
          <w:szCs w:val="22"/>
          <w:lang w:val="en-US"/>
        </w:rPr>
        <w:t>?</w:t>
      </w:r>
    </w:p>
    <w:p w:rsidR="009576C7" w:rsidRDefault="009576C7" w:rsidP="00FF77D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</w:p>
    <w:p w:rsidR="00FF77DE" w:rsidRPr="00FF77DE" w:rsidRDefault="00FF77DE" w:rsidP="00FF77D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FF77DE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IV </w:t>
      </w:r>
      <w:r w:rsidRPr="00FF77D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</w:t>
      </w:r>
      <w:r w:rsidR="004B3909">
        <w:rPr>
          <w:rStyle w:val="Strong"/>
          <w:rFonts w:ascii="Arial" w:hAnsi="Arial" w:cs="Arial"/>
          <w:sz w:val="22"/>
          <w:szCs w:val="22"/>
          <w:u w:val="single"/>
          <w:lang w:val="mk-MK"/>
        </w:rPr>
        <w:t>: Социјален инженеринг во пракса</w:t>
      </w:r>
    </w:p>
    <w:p w:rsidR="009D1D66" w:rsidRDefault="004B3909" w:rsidP="007755FB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Целен напад </w:t>
      </w:r>
      <w:r w:rsidR="00B06D39">
        <w:rPr>
          <w:rStyle w:val="Strong"/>
          <w:rFonts w:ascii="Arial" w:hAnsi="Arial" w:cs="Arial"/>
          <w:b w:val="0"/>
          <w:sz w:val="22"/>
          <w:szCs w:val="22"/>
          <w:lang w:val="mk-MK"/>
        </w:rPr>
        <w:t>врз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поединци – анализа на примери од пракса</w:t>
      </w:r>
    </w:p>
    <w:p w:rsidR="004B3909" w:rsidRDefault="004B3909" w:rsidP="004B3909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4B3909" w:rsidRPr="004B3909" w:rsidRDefault="004B3909" w:rsidP="004B3909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4B3909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V </w:t>
      </w:r>
      <w:r w:rsidRPr="004B3909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 Заштита на податоци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Дефинирање</w:t>
      </w:r>
      <w:r w:rsidR="009576C7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процеси за заштита на податоци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Класификација на</w:t>
      </w:r>
      <w:r w:rsidR="009576C7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информации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Приватност на податоци од клиенти и</w:t>
      </w:r>
      <w:r w:rsidR="009576C7"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од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вработени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лични податоци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Информациски средства на компанијата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Лична приватност – што да направите и како да се заштите</w:t>
      </w:r>
    </w:p>
    <w:p w:rsidR="004B3909" w:rsidRDefault="004B3909" w:rsidP="004B3909">
      <w:pPr>
        <w:pStyle w:val="pasus"/>
        <w:numPr>
          <w:ilvl w:val="0"/>
          <w:numId w:val="35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Примери од пракса – актуелни случувања</w:t>
      </w:r>
    </w:p>
    <w:p w:rsidR="004B3909" w:rsidRDefault="004B3909" w:rsidP="004B3909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4B3909" w:rsidRPr="004B3909" w:rsidRDefault="004B3909" w:rsidP="004B3909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4B3909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VI </w:t>
      </w:r>
      <w:r w:rsidRPr="004B3909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 Работилница</w:t>
      </w:r>
    </w:p>
    <w:p w:rsidR="004B3909" w:rsidRDefault="004B3909" w:rsidP="004B3909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Заштита на податоци</w:t>
      </w:r>
      <w:r w:rsidR="009576C7">
        <w:rPr>
          <w:rStyle w:val="Strong"/>
          <w:rFonts w:ascii="Arial" w:hAnsi="Arial" w:cs="Arial"/>
          <w:b w:val="0"/>
          <w:sz w:val="22"/>
          <w:szCs w:val="22"/>
          <w:lang w:val="mk-MK"/>
        </w:rPr>
        <w:t>те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во пракса – добри и лоши искуства</w:t>
      </w:r>
    </w:p>
    <w:p w:rsid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E263AE" w:rsidRDefault="00E263AE" w:rsidP="00E263A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E263AE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VII </w:t>
      </w:r>
      <w:r w:rsidRPr="00E263A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</w:t>
      </w:r>
      <w:r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 </w:t>
      </w:r>
      <w:r>
        <w:rPr>
          <w:rStyle w:val="Strong"/>
          <w:rFonts w:ascii="Arial" w:hAnsi="Arial" w:cs="Arial"/>
          <w:sz w:val="22"/>
          <w:szCs w:val="22"/>
          <w:u w:val="single"/>
          <w:lang w:val="mk-MK"/>
        </w:rPr>
        <w:t>Вештачка интелигенција (</w:t>
      </w:r>
      <w:r>
        <w:rPr>
          <w:rStyle w:val="Strong"/>
          <w:rFonts w:ascii="Arial" w:hAnsi="Arial" w:cs="Arial"/>
          <w:sz w:val="22"/>
          <w:szCs w:val="22"/>
          <w:u w:val="single"/>
          <w:lang w:val="en-US"/>
        </w:rPr>
        <w:t>AI</w:t>
      </w:r>
      <w:r>
        <w:rPr>
          <w:rStyle w:val="Strong"/>
          <w:rFonts w:ascii="Arial" w:hAnsi="Arial" w:cs="Arial"/>
          <w:sz w:val="22"/>
          <w:szCs w:val="22"/>
          <w:u w:val="single"/>
          <w:lang w:val="mk-MK"/>
        </w:rPr>
        <w:t>)</w:t>
      </w:r>
    </w:p>
    <w:p w:rsidR="00E263AE" w:rsidRPr="00E263AE" w:rsidRDefault="00E263AE" w:rsidP="00E263AE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Предности и недостатоци на Вештачката интелигенција</w:t>
      </w:r>
    </w:p>
    <w:p w:rsidR="00E263AE" w:rsidRPr="00E263AE" w:rsidRDefault="00E263AE" w:rsidP="00E263AE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Кои податоци можеме да ги внесеме во 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>AI</w:t>
      </w:r>
    </w:p>
    <w:p w:rsidR="00E263AE" w:rsidRPr="00E263AE" w:rsidRDefault="00E263AE" w:rsidP="00E263AE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Креирање на 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AI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полиси</w:t>
      </w:r>
    </w:p>
    <w:p w:rsidR="00E263AE" w:rsidRPr="00E263AE" w:rsidRDefault="00E263AE" w:rsidP="00E263AE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AI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не треба да се забрани, но како да се користи во рамки на компанијата</w:t>
      </w:r>
    </w:p>
    <w:p w:rsidR="00E263AE" w:rsidRDefault="00E263AE" w:rsidP="00E263AE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AI 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во служба на сите – добри и лоши страни</w:t>
      </w:r>
    </w:p>
    <w:p w:rsidR="00E263AE" w:rsidRPr="00E263AE" w:rsidRDefault="00E263AE" w:rsidP="00E263AE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Како хакерите го користат </w:t>
      </w:r>
      <w:r w:rsidRPr="00E263AE">
        <w:rPr>
          <w:rStyle w:val="Strong"/>
          <w:rFonts w:ascii="Arial" w:hAnsi="Arial" w:cs="Arial"/>
          <w:b w:val="0"/>
          <w:sz w:val="22"/>
          <w:szCs w:val="22"/>
          <w:lang w:val="en-US"/>
        </w:rPr>
        <w:t>AI</w:t>
      </w:r>
    </w:p>
    <w:p w:rsidR="00E263AE" w:rsidRPr="00E263AE" w:rsidRDefault="00E263AE" w:rsidP="00E263AE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Примери од пракса – добри и лоши страни на 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>AI</w:t>
      </w:r>
    </w:p>
    <w:p w:rsidR="00E263AE" w:rsidRPr="00E263AE" w:rsidRDefault="00E263AE" w:rsidP="00E263AE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</w:p>
    <w:p w:rsidR="003A199A" w:rsidRPr="00E263AE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E263AE">
        <w:rPr>
          <w:rStyle w:val="Strong"/>
          <w:rFonts w:ascii="Arial" w:hAnsi="Arial" w:cs="Arial"/>
          <w:sz w:val="22"/>
          <w:szCs w:val="22"/>
          <w:u w:val="single"/>
          <w:lang w:val="en-US"/>
        </w:rPr>
        <w:t>VII</w:t>
      </w:r>
      <w:r w:rsidR="00E263AE">
        <w:rPr>
          <w:rStyle w:val="Strong"/>
          <w:rFonts w:ascii="Arial" w:hAnsi="Arial" w:cs="Arial"/>
          <w:sz w:val="22"/>
          <w:szCs w:val="22"/>
          <w:u w:val="single"/>
          <w:lang w:val="en-US"/>
        </w:rPr>
        <w:t>I</w:t>
      </w:r>
      <w:r w:rsidRPr="00E263AE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E263A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 Криптографија и методи на автентификација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Криптографија и примена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Крипто алгоритми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Дигитален потпис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Безбедносни протоколи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Методи на автентификација</w:t>
      </w:r>
    </w:p>
    <w:p w:rsidR="003A199A" w:rsidRDefault="003A199A" w:rsidP="003A199A">
      <w:pPr>
        <w:pStyle w:val="pasus"/>
        <w:numPr>
          <w:ilvl w:val="0"/>
          <w:numId w:val="37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Управување со лозинки</w:t>
      </w:r>
    </w:p>
    <w:p w:rsidR="003A199A" w:rsidRP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lang w:val="mk-MK"/>
        </w:rPr>
      </w:pPr>
    </w:p>
    <w:p w:rsidR="003A199A" w:rsidRPr="00E263AE" w:rsidRDefault="00E263AE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E263AE">
        <w:rPr>
          <w:rStyle w:val="Strong"/>
          <w:rFonts w:ascii="Arial" w:hAnsi="Arial" w:cs="Arial"/>
          <w:sz w:val="22"/>
          <w:szCs w:val="22"/>
          <w:u w:val="single"/>
          <w:lang w:val="en-US"/>
        </w:rPr>
        <w:t>IX</w:t>
      </w:r>
      <w:r w:rsidR="003A199A" w:rsidRPr="00E263AE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3A199A" w:rsidRPr="00E263A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 Злонамерни софтвери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Дали секој злонамерен софтвен има јасна цел?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Кој с</w:t>
      </w:r>
      <w:r w:rsidR="00E263AE">
        <w:rPr>
          <w:rStyle w:val="Strong"/>
          <w:rFonts w:ascii="Arial" w:hAnsi="Arial" w:cs="Arial"/>
          <w:b w:val="0"/>
          <w:sz w:val="22"/>
          <w:szCs w:val="22"/>
          <w:lang w:val="mk-MK"/>
        </w:rPr>
        <w:t>ѐ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’ не напаѓа?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Бирање на мета и постигнување на целта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Истражување и подготовки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Грешки во текот на развој</w:t>
      </w:r>
    </w:p>
    <w:p w:rsidR="003A199A" w:rsidRDefault="003A199A" w:rsidP="003A199A">
      <w:pPr>
        <w:pStyle w:val="pasus"/>
        <w:numPr>
          <w:ilvl w:val="0"/>
          <w:numId w:val="38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Пуштање и ширање на злонамерен софтвер</w:t>
      </w:r>
    </w:p>
    <w:p w:rsid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3A199A" w:rsidRPr="00E263AE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E263AE">
        <w:rPr>
          <w:rStyle w:val="Strong"/>
          <w:rFonts w:ascii="Arial" w:hAnsi="Arial" w:cs="Arial"/>
          <w:sz w:val="22"/>
          <w:szCs w:val="22"/>
          <w:u w:val="single"/>
          <w:lang w:val="en-US"/>
        </w:rPr>
        <w:lastRenderedPageBreak/>
        <w:t xml:space="preserve">X </w:t>
      </w:r>
      <w:r w:rsidRPr="00E263AE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 Работа на одалечена локација</w:t>
      </w:r>
    </w:p>
    <w:p w:rsidR="003A199A" w:rsidRDefault="003A199A" w:rsidP="003A199A">
      <w:pPr>
        <w:pStyle w:val="pasus"/>
        <w:numPr>
          <w:ilvl w:val="0"/>
          <w:numId w:val="39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Безбедносни предизвици – стари и нови</w:t>
      </w:r>
    </w:p>
    <w:p w:rsidR="003A199A" w:rsidRDefault="003A199A" w:rsidP="003A199A">
      <w:pPr>
        <w:pStyle w:val="pasus"/>
        <w:numPr>
          <w:ilvl w:val="0"/>
          <w:numId w:val="39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Кои локации се безбедни</w:t>
      </w:r>
    </w:p>
    <w:p w:rsidR="003A199A" w:rsidRDefault="003A199A" w:rsidP="003A199A">
      <w:pPr>
        <w:pStyle w:val="pasus"/>
        <w:numPr>
          <w:ilvl w:val="0"/>
          <w:numId w:val="39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Ажурирање на софтвери</w:t>
      </w:r>
    </w:p>
    <w:p w:rsidR="003A199A" w:rsidRDefault="003A199A" w:rsidP="003A199A">
      <w:pPr>
        <w:pStyle w:val="pasus"/>
        <w:numPr>
          <w:ilvl w:val="0"/>
          <w:numId w:val="39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Користење на ИТ уреди и поврзување на Интернет</w:t>
      </w:r>
    </w:p>
    <w:p w:rsid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3A199A" w:rsidRPr="00C76D47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mk-MK"/>
        </w:rPr>
      </w:pPr>
      <w:r w:rsidRPr="00C76D47">
        <w:rPr>
          <w:rStyle w:val="Strong"/>
          <w:rFonts w:ascii="Arial" w:hAnsi="Arial" w:cs="Arial"/>
          <w:sz w:val="22"/>
          <w:szCs w:val="22"/>
          <w:u w:val="single"/>
          <w:lang w:val="en-US"/>
        </w:rPr>
        <w:t>X</w:t>
      </w:r>
      <w:r w:rsidR="00E263AE" w:rsidRPr="00C76D47">
        <w:rPr>
          <w:rStyle w:val="Strong"/>
          <w:rFonts w:ascii="Arial" w:hAnsi="Arial" w:cs="Arial"/>
          <w:sz w:val="22"/>
          <w:szCs w:val="22"/>
          <w:u w:val="single"/>
          <w:lang w:val="en-US"/>
        </w:rPr>
        <w:t>I</w:t>
      </w:r>
      <w:r w:rsidRPr="00C76D47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C76D47">
        <w:rPr>
          <w:rStyle w:val="Strong"/>
          <w:rFonts w:ascii="Arial" w:hAnsi="Arial" w:cs="Arial"/>
          <w:sz w:val="22"/>
          <w:szCs w:val="22"/>
          <w:u w:val="single"/>
          <w:lang w:val="mk-MK"/>
        </w:rPr>
        <w:t>сесија: Управување со безбедносни ризици</w:t>
      </w:r>
    </w:p>
    <w:p w:rsidR="003A199A" w:rsidRDefault="003A199A" w:rsidP="003A199A">
      <w:pPr>
        <w:pStyle w:val="pasus"/>
        <w:numPr>
          <w:ilvl w:val="0"/>
          <w:numId w:val="40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Класификација и анализа на безбедносните ризици</w:t>
      </w:r>
    </w:p>
    <w:p w:rsidR="003A199A" w:rsidRDefault="003A199A" w:rsidP="003A199A">
      <w:pPr>
        <w:pStyle w:val="pasus"/>
        <w:numPr>
          <w:ilvl w:val="0"/>
          <w:numId w:val="40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Превземање на мерки за ублажување на безбедносните ризици</w:t>
      </w:r>
    </w:p>
    <w:p w:rsidR="003A199A" w:rsidRDefault="003A199A" w:rsidP="003A199A">
      <w:pPr>
        <w:pStyle w:val="pasus"/>
        <w:numPr>
          <w:ilvl w:val="0"/>
          <w:numId w:val="40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Кога прифаќаме безбедносни ризици?</w:t>
      </w:r>
    </w:p>
    <w:p w:rsidR="003A199A" w:rsidRDefault="003A199A" w:rsidP="003A199A">
      <w:pPr>
        <w:pStyle w:val="pasus"/>
        <w:numPr>
          <w:ilvl w:val="0"/>
          <w:numId w:val="40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Примери на добро и лошо управување со безбедносни ризици</w:t>
      </w:r>
    </w:p>
    <w:p w:rsidR="003A199A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mk-MK"/>
        </w:rPr>
      </w:pPr>
    </w:p>
    <w:p w:rsidR="003A199A" w:rsidRPr="00C76D47" w:rsidRDefault="003A199A" w:rsidP="003A199A">
      <w:pPr>
        <w:pStyle w:val="pasus"/>
        <w:spacing w:before="0"/>
        <w:ind w:right="-22"/>
        <w:rPr>
          <w:rStyle w:val="Strong"/>
          <w:rFonts w:ascii="Arial" w:hAnsi="Arial" w:cs="Arial"/>
          <w:sz w:val="22"/>
          <w:szCs w:val="22"/>
          <w:u w:val="single"/>
          <w:lang w:val="en-US"/>
        </w:rPr>
      </w:pPr>
      <w:r w:rsidRPr="00C76D47">
        <w:rPr>
          <w:rStyle w:val="Strong"/>
          <w:rFonts w:ascii="Arial" w:hAnsi="Arial" w:cs="Arial"/>
          <w:sz w:val="22"/>
          <w:szCs w:val="22"/>
          <w:u w:val="single"/>
          <w:lang w:val="en-US"/>
        </w:rPr>
        <w:t>XI</w:t>
      </w:r>
      <w:r w:rsidR="00C76D47" w:rsidRPr="00C76D47">
        <w:rPr>
          <w:rStyle w:val="Strong"/>
          <w:rFonts w:ascii="Arial" w:hAnsi="Arial" w:cs="Arial"/>
          <w:sz w:val="22"/>
          <w:szCs w:val="22"/>
          <w:u w:val="single"/>
          <w:lang w:val="en-US"/>
        </w:rPr>
        <w:t>I</w:t>
      </w:r>
      <w:r w:rsidRPr="00C76D47">
        <w:rPr>
          <w:rStyle w:val="Strong"/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C76D47">
        <w:rPr>
          <w:rStyle w:val="Strong"/>
          <w:rFonts w:ascii="Arial" w:hAnsi="Arial" w:cs="Arial"/>
          <w:sz w:val="22"/>
          <w:szCs w:val="22"/>
          <w:u w:val="single"/>
          <w:lang w:val="mk-MK"/>
        </w:rPr>
        <w:t xml:space="preserve">сесија: Скенирање на ранливост и имплементација на </w:t>
      </w:r>
      <w:r w:rsidRPr="00C76D47">
        <w:rPr>
          <w:rStyle w:val="Strong"/>
          <w:rFonts w:ascii="Arial" w:hAnsi="Arial" w:cs="Arial"/>
          <w:sz w:val="22"/>
          <w:szCs w:val="22"/>
          <w:u w:val="single"/>
          <w:lang w:val="en-US"/>
        </w:rPr>
        <w:t>patch</w:t>
      </w:r>
    </w:p>
    <w:p w:rsidR="003A199A" w:rsidRP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Дефинирање на процеси, улоги и одговорности</w:t>
      </w:r>
    </w:p>
    <w:p w:rsidR="003A199A" w:rsidRPr="00E263AE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Скенирање на софтверска ранливост</w:t>
      </w:r>
    </w:p>
    <w:p w:rsidR="00E263AE" w:rsidRPr="003A199A" w:rsidRDefault="00E263AE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Скенирање на мрежна ранливост</w:t>
      </w:r>
    </w:p>
    <w:p w:rsid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Ажурирање (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>Update)</w:t>
      </w: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 xml:space="preserve"> и </w:t>
      </w:r>
      <w:r>
        <w:rPr>
          <w:rStyle w:val="Strong"/>
          <w:rFonts w:ascii="Arial" w:hAnsi="Arial" w:cs="Arial"/>
          <w:b w:val="0"/>
          <w:sz w:val="22"/>
          <w:szCs w:val="22"/>
          <w:lang w:val="en-US"/>
        </w:rPr>
        <w:t>patch management</w:t>
      </w:r>
    </w:p>
    <w:p w:rsidR="003A199A" w:rsidRP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Улога на екстерните партнери</w:t>
      </w:r>
    </w:p>
    <w:p w:rsidR="003A199A" w:rsidRPr="003A199A" w:rsidRDefault="003A199A" w:rsidP="003A199A">
      <w:pPr>
        <w:pStyle w:val="pasus"/>
        <w:numPr>
          <w:ilvl w:val="0"/>
          <w:numId w:val="41"/>
        </w:numPr>
        <w:spacing w:before="0"/>
        <w:ind w:right="-22"/>
        <w:rPr>
          <w:rStyle w:val="Strong"/>
          <w:rFonts w:ascii="Arial" w:hAnsi="Arial" w:cs="Arial"/>
          <w:b w:val="0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mk-MK"/>
        </w:rPr>
        <w:t>Известување</w:t>
      </w:r>
    </w:p>
    <w:p w:rsidR="003A199A" w:rsidRDefault="003A199A" w:rsidP="00C62AD3">
      <w:pPr>
        <w:spacing w:after="0"/>
        <w:ind w:right="-22"/>
        <w:jc w:val="both"/>
        <w:rPr>
          <w:rStyle w:val="Strong"/>
          <w:rFonts w:ascii="Arial" w:hAnsi="Arial" w:cs="Arial"/>
          <w:lang w:val="mk-MK"/>
        </w:rPr>
      </w:pPr>
    </w:p>
    <w:p w:rsidR="003A199A" w:rsidRPr="00C76D47" w:rsidRDefault="003A199A" w:rsidP="00C62AD3">
      <w:pPr>
        <w:spacing w:after="0"/>
        <w:ind w:right="-22"/>
        <w:jc w:val="both"/>
        <w:rPr>
          <w:rStyle w:val="Strong"/>
          <w:rFonts w:ascii="Arial" w:hAnsi="Arial" w:cs="Arial"/>
          <w:u w:val="single"/>
          <w:lang w:val="mk-MK"/>
        </w:rPr>
      </w:pPr>
      <w:r w:rsidRPr="00C76D47">
        <w:rPr>
          <w:rStyle w:val="Strong"/>
          <w:rFonts w:ascii="Arial" w:hAnsi="Arial" w:cs="Arial"/>
          <w:u w:val="single"/>
        </w:rPr>
        <w:t>XII</w:t>
      </w:r>
      <w:r w:rsidR="00C76D47" w:rsidRPr="00C76D47">
        <w:rPr>
          <w:rStyle w:val="Strong"/>
          <w:rFonts w:ascii="Arial" w:hAnsi="Arial" w:cs="Arial"/>
          <w:u w:val="single"/>
        </w:rPr>
        <w:t>I</w:t>
      </w:r>
      <w:r w:rsidRPr="00C76D47">
        <w:rPr>
          <w:rStyle w:val="Strong"/>
          <w:rFonts w:ascii="Arial" w:hAnsi="Arial" w:cs="Arial"/>
          <w:u w:val="single"/>
        </w:rPr>
        <w:t xml:space="preserve"> </w:t>
      </w:r>
      <w:r w:rsidRPr="00C76D47">
        <w:rPr>
          <w:rStyle w:val="Strong"/>
          <w:rFonts w:ascii="Arial" w:hAnsi="Arial" w:cs="Arial"/>
          <w:u w:val="single"/>
          <w:lang w:val="mk-MK"/>
        </w:rPr>
        <w:t>сесија: Примери од пракса</w:t>
      </w:r>
    </w:p>
    <w:p w:rsidR="003A199A" w:rsidRPr="003A199A" w:rsidRDefault="003A199A" w:rsidP="003A199A">
      <w:pPr>
        <w:pStyle w:val="ListParagraph"/>
        <w:numPr>
          <w:ilvl w:val="0"/>
          <w:numId w:val="42"/>
        </w:numPr>
        <w:spacing w:after="0"/>
        <w:ind w:right="-22"/>
        <w:jc w:val="both"/>
        <w:rPr>
          <w:rStyle w:val="Strong"/>
          <w:rFonts w:ascii="Arial" w:hAnsi="Arial" w:cs="Arial"/>
          <w:b w:val="0"/>
          <w:lang w:val="mk-MK"/>
        </w:rPr>
      </w:pPr>
      <w:r w:rsidRPr="003A199A">
        <w:rPr>
          <w:rStyle w:val="Strong"/>
          <w:rFonts w:ascii="Arial" w:hAnsi="Arial" w:cs="Arial"/>
          <w:b w:val="0"/>
          <w:lang w:val="mk-MK"/>
        </w:rPr>
        <w:t>Сајбер напади на компанијата</w:t>
      </w:r>
    </w:p>
    <w:p w:rsidR="00C62AD3" w:rsidRPr="006D6A36" w:rsidRDefault="007755FB" w:rsidP="00C62AD3">
      <w:pPr>
        <w:spacing w:after="0"/>
        <w:ind w:right="-22"/>
        <w:jc w:val="both"/>
        <w:rPr>
          <w:rFonts w:ascii="Arial" w:hAnsi="Arial" w:cs="Arial"/>
          <w:b/>
          <w:lang w:val="mk-MK"/>
        </w:rPr>
      </w:pPr>
      <w:r>
        <w:rPr>
          <w:rStyle w:val="Strong"/>
          <w:rFonts w:ascii="Arial" w:hAnsi="Arial" w:cs="Arial"/>
          <w:lang w:val="mk-MK"/>
        </w:rPr>
        <w:br/>
      </w:r>
      <w:r w:rsidR="00C62AD3" w:rsidRPr="006D6A36">
        <w:rPr>
          <w:rFonts w:ascii="Arial" w:hAnsi="Arial" w:cs="Arial"/>
          <w:b/>
          <w:lang w:val="mk-MK"/>
        </w:rPr>
        <w:t>Предавач:</w:t>
      </w:r>
    </w:p>
    <w:p w:rsidR="00C62AD3" w:rsidRDefault="00C62AD3" w:rsidP="00C62AD3">
      <w:pPr>
        <w:spacing w:after="0"/>
        <w:ind w:right="-22"/>
        <w:jc w:val="both"/>
        <w:rPr>
          <w:rFonts w:ascii="Arial" w:hAnsi="Arial" w:cs="Arial"/>
          <w:b/>
          <w:lang w:val="mk-MK"/>
        </w:rPr>
      </w:pPr>
    </w:p>
    <w:p w:rsidR="00C62AD3" w:rsidRDefault="00C62AD3" w:rsidP="00C62AD3">
      <w:pPr>
        <w:spacing w:after="0"/>
        <w:ind w:right="-22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- </w:t>
      </w:r>
      <w:r w:rsidRPr="00631D79">
        <w:rPr>
          <w:rFonts w:ascii="Arial" w:hAnsi="Arial" w:cs="Arial"/>
          <w:b/>
          <w:lang w:val="mk-MK"/>
        </w:rPr>
        <w:t xml:space="preserve">Лука Милинковиќ, </w:t>
      </w:r>
      <w:r w:rsidRPr="00631D79">
        <w:rPr>
          <w:rFonts w:ascii="Arial" w:hAnsi="Arial" w:cs="Arial"/>
          <w:lang w:val="mk-MK"/>
        </w:rPr>
        <w:t>Менаџер за безбедност, управување и ризик во компанија за развој и дизајн на софтверски решенија. Милинковиќ има повеќегодишно искуство со контрола и со управување на електронските ризици, со специјализација во областа на дефинирањето на електронските процеси (ITIL-процеси) и на примена на самата контрола. Со информациска безбедност и со едукација се занимава повеќе од 10 години, а за време на тој период има работено и на Електротехничкиот факултет во Белград, како и во неколку банки во Р Србија. Има работено на развој и на примена на безбедносни методи, мрежни технологии и на алгоритми за енкрипција. Автор е на многубројни трудови и учествувал на домашни и на меѓународни научни конференции, а член е и на електронското списание PC Press. Тој, исто така, е сертифициран внатрешен ревизор за управување со ризик ISO/IEC 27001 и ISО 31000.</w:t>
      </w:r>
    </w:p>
    <w:p w:rsidR="00C62AD3" w:rsidRPr="00631D79" w:rsidRDefault="00C62AD3" w:rsidP="00C62AD3">
      <w:pPr>
        <w:spacing w:after="0"/>
        <w:ind w:left="426" w:right="-22"/>
        <w:jc w:val="both"/>
        <w:rPr>
          <w:rFonts w:ascii="Arial" w:hAnsi="Arial" w:cs="Arial"/>
          <w:lang w:val="mk-MK"/>
        </w:rPr>
      </w:pPr>
    </w:p>
    <w:p w:rsidR="00C62AD3" w:rsidRDefault="00C62AD3" w:rsidP="00C62AD3">
      <w:pPr>
        <w:ind w:left="284" w:right="-22" w:firstLine="436"/>
        <w:jc w:val="both"/>
        <w:rPr>
          <w:rFonts w:ascii="Arial" w:hAnsi="Arial" w:cs="Arial"/>
          <w:b/>
          <w:noProof/>
          <w:lang w:val="mk-MK"/>
        </w:rPr>
      </w:pPr>
      <w:r w:rsidRPr="00014041">
        <w:rPr>
          <w:rFonts w:ascii="Arial" w:hAnsi="Arial" w:cs="Arial"/>
          <w:b/>
          <w:noProof/>
          <w:u w:val="single"/>
          <w:lang w:val="mk-MK"/>
        </w:rPr>
        <w:t>За сите учесници ќе биде обезбедено:</w:t>
      </w:r>
      <w:r w:rsidRPr="00014041">
        <w:rPr>
          <w:rFonts w:ascii="Arial" w:hAnsi="Arial" w:cs="Arial"/>
          <w:b/>
          <w:noProof/>
          <w:lang w:val="mk-MK"/>
        </w:rPr>
        <w:tab/>
      </w:r>
    </w:p>
    <w:p w:rsidR="00C62AD3" w:rsidRDefault="00C62AD3" w:rsidP="00C62AD3">
      <w:pPr>
        <w:pStyle w:val="ListParagraph"/>
        <w:numPr>
          <w:ilvl w:val="1"/>
          <w:numId w:val="34"/>
        </w:numPr>
        <w:spacing w:after="0"/>
        <w:ind w:left="426" w:right="-22"/>
        <w:jc w:val="both"/>
        <w:rPr>
          <w:rFonts w:ascii="Arial" w:hAnsi="Arial" w:cs="Arial"/>
          <w:lang w:val="mk-MK"/>
        </w:rPr>
      </w:pPr>
      <w:r w:rsidRPr="00E8145C">
        <w:rPr>
          <w:rFonts w:ascii="Arial" w:hAnsi="Arial" w:cs="Arial"/>
          <w:lang w:val="mk-MK"/>
        </w:rPr>
        <w:t>упатс</w:t>
      </w:r>
      <w:r>
        <w:rPr>
          <w:rFonts w:ascii="Arial" w:hAnsi="Arial" w:cs="Arial"/>
          <w:lang w:val="mk-MK"/>
        </w:rPr>
        <w:t>тва за приклучување на „онлајн“ семинарот</w:t>
      </w:r>
      <w:r w:rsidRPr="00E8145C">
        <w:rPr>
          <w:rFonts w:ascii="Arial" w:hAnsi="Arial" w:cs="Arial"/>
          <w:lang w:val="mk-MK"/>
        </w:rPr>
        <w:t>;</w:t>
      </w:r>
    </w:p>
    <w:p w:rsidR="00C62AD3" w:rsidRPr="00E8145C" w:rsidRDefault="00C62AD3" w:rsidP="00C62AD3">
      <w:pPr>
        <w:pStyle w:val="ListParagraph"/>
        <w:numPr>
          <w:ilvl w:val="1"/>
          <w:numId w:val="34"/>
        </w:numPr>
        <w:spacing w:after="0"/>
        <w:ind w:left="426" w:right="-22"/>
        <w:jc w:val="both"/>
        <w:rPr>
          <w:rFonts w:ascii="Arial" w:hAnsi="Arial" w:cs="Arial"/>
          <w:lang w:val="mk-MK"/>
        </w:rPr>
      </w:pPr>
      <w:r w:rsidRPr="00E8145C">
        <w:rPr>
          <w:rFonts w:ascii="Arial" w:hAnsi="Arial" w:cs="Arial"/>
          <w:noProof/>
          <w:lang w:val="mk-MK"/>
        </w:rPr>
        <w:t>работни материјали во електронска верзија и</w:t>
      </w:r>
    </w:p>
    <w:p w:rsidR="00C62AD3" w:rsidRPr="00014041" w:rsidRDefault="00C62AD3" w:rsidP="00C62AD3">
      <w:pPr>
        <w:numPr>
          <w:ilvl w:val="1"/>
          <w:numId w:val="34"/>
        </w:numPr>
        <w:spacing w:after="0"/>
        <w:ind w:left="426" w:right="-22"/>
        <w:jc w:val="both"/>
        <w:rPr>
          <w:rFonts w:ascii="Arial" w:hAnsi="Arial" w:cs="Arial"/>
          <w:b/>
          <w:i/>
          <w:noProof/>
          <w:lang w:val="mk-MK"/>
        </w:rPr>
      </w:pPr>
      <w:r>
        <w:rPr>
          <w:rFonts w:ascii="Arial" w:hAnsi="Arial" w:cs="Arial"/>
          <w:noProof/>
        </w:rPr>
        <w:t>eлектр</w:t>
      </w:r>
      <w:r>
        <w:rPr>
          <w:rFonts w:ascii="Arial" w:hAnsi="Arial" w:cs="Arial"/>
          <w:noProof/>
          <w:lang w:val="mk-MK"/>
        </w:rPr>
        <w:t>о</w:t>
      </w:r>
      <w:r>
        <w:rPr>
          <w:rFonts w:ascii="Arial" w:hAnsi="Arial" w:cs="Arial"/>
          <w:noProof/>
        </w:rPr>
        <w:t>н</w:t>
      </w:r>
      <w:r>
        <w:rPr>
          <w:rFonts w:ascii="Arial" w:hAnsi="Arial" w:cs="Arial"/>
          <w:noProof/>
          <w:lang w:val="mk-MK"/>
        </w:rPr>
        <w:t>ски сертификат за учество на с</w:t>
      </w:r>
      <w:r w:rsidRPr="00014041">
        <w:rPr>
          <w:rFonts w:ascii="Arial" w:hAnsi="Arial" w:cs="Arial"/>
          <w:noProof/>
          <w:lang w:val="mk-MK"/>
        </w:rPr>
        <w:t>еминарот.</w:t>
      </w:r>
      <w:r w:rsidRPr="00014041">
        <w:rPr>
          <w:rFonts w:ascii="Arial" w:hAnsi="Arial" w:cs="Arial"/>
          <w:noProof/>
          <w:lang w:val="mk-MK"/>
        </w:rPr>
        <w:tab/>
      </w:r>
      <w:r w:rsidRPr="00014041">
        <w:rPr>
          <w:rFonts w:ascii="Arial" w:hAnsi="Arial" w:cs="Arial"/>
          <w:noProof/>
          <w:lang w:val="mk-MK"/>
        </w:rPr>
        <w:br/>
      </w:r>
    </w:p>
    <w:p w:rsidR="00C62AD3" w:rsidRPr="00730D88" w:rsidRDefault="00C62AD3" w:rsidP="00C62AD3">
      <w:pPr>
        <w:pStyle w:val="ListParagraph"/>
        <w:autoSpaceDE w:val="0"/>
        <w:autoSpaceDN w:val="0"/>
        <w:adjustRightInd w:val="0"/>
        <w:spacing w:after="0" w:line="360" w:lineRule="auto"/>
        <w:ind w:left="0" w:right="-22"/>
        <w:jc w:val="both"/>
        <w:rPr>
          <w:rFonts w:ascii="Arial" w:hAnsi="Arial" w:cs="Arial"/>
          <w:color w:val="000000"/>
          <w:u w:val="single"/>
        </w:rPr>
      </w:pPr>
      <w:bookmarkStart w:id="0" w:name="_GoBack"/>
      <w:r w:rsidRPr="00730D88">
        <w:rPr>
          <w:rFonts w:ascii="Arial" w:hAnsi="Arial" w:cs="Arial"/>
          <w:b/>
          <w:i/>
          <w:noProof/>
          <w:u w:val="single"/>
          <w:lang w:val="mk-MK" w:eastAsia="en-GB"/>
        </w:rPr>
        <w:t xml:space="preserve">Сите заинтересирани за учество на овoj </w:t>
      </w:r>
      <w:r w:rsidRPr="00730D88">
        <w:rPr>
          <w:rFonts w:ascii="Arial" w:hAnsi="Arial" w:cs="Arial"/>
          <w:b/>
          <w:i/>
          <w:noProof/>
          <w:u w:val="single"/>
          <w:lang w:val="mk-MK"/>
        </w:rPr>
        <w:t>“онлајн“ семинар</w:t>
      </w:r>
      <w:r w:rsidRPr="00730D88">
        <w:rPr>
          <w:rFonts w:ascii="Arial" w:hAnsi="Arial" w:cs="Arial"/>
          <w:b/>
          <w:i/>
          <w:noProof/>
          <w:u w:val="single"/>
          <w:lang w:val="mk-MK" w:eastAsia="en-GB"/>
        </w:rPr>
        <w:t xml:space="preserve"> можат да се пријават најдоцна до </w:t>
      </w:r>
      <w:r w:rsidR="007F4FAC" w:rsidRPr="00730D88">
        <w:rPr>
          <w:rFonts w:ascii="Arial" w:hAnsi="Arial" w:cs="Arial"/>
          <w:b/>
          <w:i/>
          <w:noProof/>
          <w:u w:val="single"/>
          <w:lang w:val="mk-MK" w:eastAsia="en-GB"/>
        </w:rPr>
        <w:t>27</w:t>
      </w:r>
      <w:r w:rsidRPr="00730D88">
        <w:rPr>
          <w:rFonts w:ascii="Arial" w:hAnsi="Arial" w:cs="Arial"/>
          <w:b/>
          <w:i/>
          <w:noProof/>
          <w:u w:val="single"/>
          <w:lang w:eastAsia="en-GB"/>
        </w:rPr>
        <w:t>.</w:t>
      </w:r>
      <w:r w:rsidRPr="00730D88">
        <w:rPr>
          <w:rFonts w:ascii="Arial" w:hAnsi="Arial" w:cs="Arial"/>
          <w:b/>
          <w:i/>
          <w:noProof/>
          <w:u w:val="single"/>
          <w:lang w:val="mk-MK" w:eastAsia="en-GB"/>
        </w:rPr>
        <w:t>1</w:t>
      </w:r>
      <w:r w:rsidR="00E263AE" w:rsidRPr="00730D88">
        <w:rPr>
          <w:rFonts w:ascii="Arial" w:hAnsi="Arial" w:cs="Arial"/>
          <w:b/>
          <w:i/>
          <w:noProof/>
          <w:u w:val="single"/>
          <w:lang w:val="mk-MK" w:eastAsia="en-GB"/>
        </w:rPr>
        <w:t>0</w:t>
      </w:r>
      <w:r w:rsidRPr="00730D88">
        <w:rPr>
          <w:rFonts w:ascii="Arial" w:hAnsi="Arial" w:cs="Arial"/>
          <w:b/>
          <w:i/>
          <w:noProof/>
          <w:u w:val="single"/>
          <w:lang w:eastAsia="en-GB"/>
        </w:rPr>
        <w:t>.202</w:t>
      </w:r>
      <w:r w:rsidR="00E263AE" w:rsidRPr="00730D88">
        <w:rPr>
          <w:rFonts w:ascii="Arial" w:hAnsi="Arial" w:cs="Arial"/>
          <w:b/>
          <w:i/>
          <w:noProof/>
          <w:u w:val="single"/>
          <w:lang w:val="mk-MK" w:eastAsia="en-GB"/>
        </w:rPr>
        <w:t>5</w:t>
      </w:r>
      <w:r w:rsidRPr="00730D88">
        <w:rPr>
          <w:rFonts w:ascii="Arial" w:hAnsi="Arial" w:cs="Arial"/>
          <w:b/>
          <w:i/>
          <w:noProof/>
          <w:u w:val="single"/>
          <w:lang w:val="mk-MK" w:eastAsia="en-GB"/>
        </w:rPr>
        <w:t xml:space="preserve"> година.</w:t>
      </w:r>
    </w:p>
    <w:bookmarkEnd w:id="0"/>
    <w:p w:rsidR="006270F6" w:rsidRPr="007352D7" w:rsidRDefault="006270F6" w:rsidP="00C62AD3">
      <w:pPr>
        <w:pStyle w:val="NormalWeb"/>
        <w:shd w:val="clear" w:color="auto" w:fill="FFFFFF"/>
        <w:spacing w:after="150"/>
        <w:ind w:left="426" w:right="-22"/>
        <w:rPr>
          <w:rFonts w:ascii="Arial" w:hAnsi="Arial" w:cs="Arial"/>
          <w:color w:val="000000"/>
        </w:rPr>
      </w:pPr>
    </w:p>
    <w:sectPr w:rsidR="006270F6" w:rsidRPr="007352D7" w:rsidSect="00C7383D">
      <w:pgSz w:w="12240" w:h="15840"/>
      <w:pgMar w:top="108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6F" w:rsidRDefault="00F3356F" w:rsidP="001C37FC">
      <w:pPr>
        <w:spacing w:after="0" w:line="240" w:lineRule="auto"/>
      </w:pPr>
      <w:r>
        <w:separator/>
      </w:r>
    </w:p>
  </w:endnote>
  <w:endnote w:type="continuationSeparator" w:id="0">
    <w:p w:rsidR="00F3356F" w:rsidRDefault="00F3356F" w:rsidP="001C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6F" w:rsidRDefault="00F3356F" w:rsidP="001C37FC">
      <w:pPr>
        <w:spacing w:after="0" w:line="240" w:lineRule="auto"/>
      </w:pPr>
      <w:r>
        <w:separator/>
      </w:r>
    </w:p>
  </w:footnote>
  <w:footnote w:type="continuationSeparator" w:id="0">
    <w:p w:rsidR="00F3356F" w:rsidRDefault="00F3356F" w:rsidP="001C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741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51ACC"/>
    <w:multiLevelType w:val="hybridMultilevel"/>
    <w:tmpl w:val="7EEC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7EA"/>
    <w:multiLevelType w:val="hybridMultilevel"/>
    <w:tmpl w:val="A40A9A3C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4D8"/>
    <w:multiLevelType w:val="multilevel"/>
    <w:tmpl w:val="414E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E1F70"/>
    <w:multiLevelType w:val="multilevel"/>
    <w:tmpl w:val="7AD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633A7"/>
    <w:multiLevelType w:val="hybridMultilevel"/>
    <w:tmpl w:val="9308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61BE"/>
    <w:multiLevelType w:val="hybridMultilevel"/>
    <w:tmpl w:val="090EB7C0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38E4"/>
    <w:multiLevelType w:val="hybridMultilevel"/>
    <w:tmpl w:val="E12A9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2F63"/>
    <w:multiLevelType w:val="hybridMultilevel"/>
    <w:tmpl w:val="C7BC11D0"/>
    <w:lvl w:ilvl="0" w:tplc="02003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2003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602"/>
    <w:multiLevelType w:val="hybridMultilevel"/>
    <w:tmpl w:val="1AD0187E"/>
    <w:lvl w:ilvl="0" w:tplc="5AAE4B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A11AB"/>
    <w:multiLevelType w:val="hybridMultilevel"/>
    <w:tmpl w:val="1CF8E086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450A"/>
    <w:multiLevelType w:val="hybridMultilevel"/>
    <w:tmpl w:val="B4FA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6F08"/>
    <w:multiLevelType w:val="hybridMultilevel"/>
    <w:tmpl w:val="CAE66F8C"/>
    <w:lvl w:ilvl="0" w:tplc="042F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265D7122"/>
    <w:multiLevelType w:val="hybridMultilevel"/>
    <w:tmpl w:val="03E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5370"/>
    <w:multiLevelType w:val="hybridMultilevel"/>
    <w:tmpl w:val="CBD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2024D"/>
    <w:multiLevelType w:val="multilevel"/>
    <w:tmpl w:val="F832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A0E92"/>
    <w:multiLevelType w:val="hybridMultilevel"/>
    <w:tmpl w:val="4A341A1E"/>
    <w:lvl w:ilvl="0" w:tplc="34422F2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953BFF"/>
    <w:multiLevelType w:val="multilevel"/>
    <w:tmpl w:val="E1E4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DE3136"/>
    <w:multiLevelType w:val="hybridMultilevel"/>
    <w:tmpl w:val="3DFA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6120"/>
    <w:multiLevelType w:val="hybridMultilevel"/>
    <w:tmpl w:val="861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61295"/>
    <w:multiLevelType w:val="hybridMultilevel"/>
    <w:tmpl w:val="28A0FC58"/>
    <w:lvl w:ilvl="0" w:tplc="4B427E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F66C43"/>
    <w:multiLevelType w:val="hybridMultilevel"/>
    <w:tmpl w:val="B4D031D0"/>
    <w:lvl w:ilvl="0" w:tplc="8594F93A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3D245539"/>
    <w:multiLevelType w:val="hybridMultilevel"/>
    <w:tmpl w:val="67A0F56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737D1"/>
    <w:multiLevelType w:val="hybridMultilevel"/>
    <w:tmpl w:val="2EF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65AE0"/>
    <w:multiLevelType w:val="hybridMultilevel"/>
    <w:tmpl w:val="378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D071D"/>
    <w:multiLevelType w:val="hybridMultilevel"/>
    <w:tmpl w:val="1DFA46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4B07"/>
    <w:multiLevelType w:val="hybridMultilevel"/>
    <w:tmpl w:val="3C72716E"/>
    <w:lvl w:ilvl="0" w:tplc="5AAE4B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2CA445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7B4E39"/>
    <w:multiLevelType w:val="hybridMultilevel"/>
    <w:tmpl w:val="1CCC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D2112"/>
    <w:multiLevelType w:val="hybridMultilevel"/>
    <w:tmpl w:val="E88A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1F13"/>
    <w:multiLevelType w:val="hybridMultilevel"/>
    <w:tmpl w:val="5D90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A44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71E04"/>
    <w:multiLevelType w:val="hybridMultilevel"/>
    <w:tmpl w:val="A686FD22"/>
    <w:lvl w:ilvl="0" w:tplc="CF0EE5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06E5E"/>
    <w:multiLevelType w:val="hybridMultilevel"/>
    <w:tmpl w:val="95C8963A"/>
    <w:lvl w:ilvl="0" w:tplc="84D66BF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A2FB7"/>
    <w:multiLevelType w:val="hybridMultilevel"/>
    <w:tmpl w:val="999C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30F0F"/>
    <w:multiLevelType w:val="hybridMultilevel"/>
    <w:tmpl w:val="E7BE05DE"/>
    <w:lvl w:ilvl="0" w:tplc="A3F6A170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BAF6470"/>
    <w:multiLevelType w:val="hybridMultilevel"/>
    <w:tmpl w:val="32A0ADBE"/>
    <w:lvl w:ilvl="0" w:tplc="C5DC1684">
      <w:start w:val="1"/>
      <w:numFmt w:val="bullet"/>
      <w:pStyle w:val="nabrajanj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74F7C"/>
    <w:multiLevelType w:val="multilevel"/>
    <w:tmpl w:val="28F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5102B"/>
    <w:multiLevelType w:val="hybridMultilevel"/>
    <w:tmpl w:val="DA0227D0"/>
    <w:lvl w:ilvl="0" w:tplc="042F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7" w15:restartNumberingAfterBreak="0">
    <w:nsid w:val="6E5E6C36"/>
    <w:multiLevelType w:val="hybridMultilevel"/>
    <w:tmpl w:val="43B8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31D9D"/>
    <w:multiLevelType w:val="hybridMultilevel"/>
    <w:tmpl w:val="280011A0"/>
    <w:lvl w:ilvl="0" w:tplc="C02837CE">
      <w:start w:val="16"/>
      <w:numFmt w:val="bullet"/>
      <w:lvlText w:val="-"/>
      <w:lvlJc w:val="left"/>
      <w:pPr>
        <w:ind w:left="294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74DE4788"/>
    <w:multiLevelType w:val="hybridMultilevel"/>
    <w:tmpl w:val="CA92ED24"/>
    <w:lvl w:ilvl="0" w:tplc="2E70EEF4">
      <w:numFmt w:val="bullet"/>
      <w:lvlText w:val="-"/>
      <w:lvlJc w:val="left"/>
      <w:pPr>
        <w:ind w:left="-6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0" w15:restartNumberingAfterBreak="0">
    <w:nsid w:val="7DEA3BEC"/>
    <w:multiLevelType w:val="hybridMultilevel"/>
    <w:tmpl w:val="0644CA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3312F"/>
    <w:multiLevelType w:val="hybridMultilevel"/>
    <w:tmpl w:val="13B8C5B0"/>
    <w:lvl w:ilvl="0" w:tplc="042F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22"/>
  </w:num>
  <w:num w:numId="5">
    <w:abstractNumId w:val="6"/>
  </w:num>
  <w:num w:numId="6">
    <w:abstractNumId w:val="25"/>
  </w:num>
  <w:num w:numId="7">
    <w:abstractNumId w:val="2"/>
  </w:num>
  <w:num w:numId="8">
    <w:abstractNumId w:val="39"/>
  </w:num>
  <w:num w:numId="9">
    <w:abstractNumId w:val="36"/>
  </w:num>
  <w:num w:numId="10">
    <w:abstractNumId w:val="12"/>
  </w:num>
  <w:num w:numId="11">
    <w:abstractNumId w:val="38"/>
  </w:num>
  <w:num w:numId="12">
    <w:abstractNumId w:val="41"/>
  </w:num>
  <w:num w:numId="13">
    <w:abstractNumId w:val="20"/>
  </w:num>
  <w:num w:numId="14">
    <w:abstractNumId w:val="10"/>
  </w:num>
  <w:num w:numId="15">
    <w:abstractNumId w:val="15"/>
  </w:num>
  <w:num w:numId="16">
    <w:abstractNumId w:val="21"/>
  </w:num>
  <w:num w:numId="17">
    <w:abstractNumId w:val="17"/>
  </w:num>
  <w:num w:numId="18">
    <w:abstractNumId w:val="4"/>
  </w:num>
  <w:num w:numId="19">
    <w:abstractNumId w:val="3"/>
  </w:num>
  <w:num w:numId="20">
    <w:abstractNumId w:val="35"/>
  </w:num>
  <w:num w:numId="21">
    <w:abstractNumId w:val="14"/>
  </w:num>
  <w:num w:numId="22">
    <w:abstractNumId w:val="29"/>
  </w:num>
  <w:num w:numId="23">
    <w:abstractNumId w:val="0"/>
  </w:num>
  <w:num w:numId="24">
    <w:abstractNumId w:val="33"/>
  </w:num>
  <w:num w:numId="25">
    <w:abstractNumId w:val="30"/>
  </w:num>
  <w:num w:numId="26">
    <w:abstractNumId w:val="31"/>
  </w:num>
  <w:num w:numId="27">
    <w:abstractNumId w:val="27"/>
  </w:num>
  <w:num w:numId="28">
    <w:abstractNumId w:val="9"/>
  </w:num>
  <w:num w:numId="29">
    <w:abstractNumId w:val="26"/>
  </w:num>
  <w:num w:numId="30">
    <w:abstractNumId w:val="19"/>
  </w:num>
  <w:num w:numId="31">
    <w:abstractNumId w:val="34"/>
  </w:num>
  <w:num w:numId="32">
    <w:abstractNumId w:val="32"/>
  </w:num>
  <w:num w:numId="33">
    <w:abstractNumId w:val="7"/>
  </w:num>
  <w:num w:numId="34">
    <w:abstractNumId w:val="8"/>
  </w:num>
  <w:num w:numId="35">
    <w:abstractNumId w:val="1"/>
  </w:num>
  <w:num w:numId="36">
    <w:abstractNumId w:val="40"/>
  </w:num>
  <w:num w:numId="37">
    <w:abstractNumId w:val="13"/>
  </w:num>
  <w:num w:numId="38">
    <w:abstractNumId w:val="37"/>
  </w:num>
  <w:num w:numId="39">
    <w:abstractNumId w:val="28"/>
  </w:num>
  <w:num w:numId="40">
    <w:abstractNumId w:val="18"/>
  </w:num>
  <w:num w:numId="41">
    <w:abstractNumId w:val="2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64"/>
    <w:rsid w:val="000224B5"/>
    <w:rsid w:val="00032901"/>
    <w:rsid w:val="00032B61"/>
    <w:rsid w:val="00035726"/>
    <w:rsid w:val="00040E9B"/>
    <w:rsid w:val="00047D2B"/>
    <w:rsid w:val="00055024"/>
    <w:rsid w:val="000619F9"/>
    <w:rsid w:val="00066B2A"/>
    <w:rsid w:val="00081C2A"/>
    <w:rsid w:val="00083FA7"/>
    <w:rsid w:val="0008617E"/>
    <w:rsid w:val="000B1DCB"/>
    <w:rsid w:val="000C3B5C"/>
    <w:rsid w:val="000D00D1"/>
    <w:rsid w:val="000D4467"/>
    <w:rsid w:val="000E2E53"/>
    <w:rsid w:val="000E520D"/>
    <w:rsid w:val="000F183E"/>
    <w:rsid w:val="000F6A2E"/>
    <w:rsid w:val="001006B6"/>
    <w:rsid w:val="001011A4"/>
    <w:rsid w:val="00101645"/>
    <w:rsid w:val="00102BF4"/>
    <w:rsid w:val="001167F4"/>
    <w:rsid w:val="00123B87"/>
    <w:rsid w:val="001276C8"/>
    <w:rsid w:val="001541D2"/>
    <w:rsid w:val="00155CE9"/>
    <w:rsid w:val="001716E2"/>
    <w:rsid w:val="00172496"/>
    <w:rsid w:val="00173267"/>
    <w:rsid w:val="00174E16"/>
    <w:rsid w:val="001761EF"/>
    <w:rsid w:val="00177982"/>
    <w:rsid w:val="00187320"/>
    <w:rsid w:val="00190736"/>
    <w:rsid w:val="00193696"/>
    <w:rsid w:val="00193B64"/>
    <w:rsid w:val="001A473F"/>
    <w:rsid w:val="001A4BCB"/>
    <w:rsid w:val="001B0EB0"/>
    <w:rsid w:val="001B1611"/>
    <w:rsid w:val="001B683B"/>
    <w:rsid w:val="001C09D9"/>
    <w:rsid w:val="001C37FC"/>
    <w:rsid w:val="001C6406"/>
    <w:rsid w:val="001D3FA9"/>
    <w:rsid w:val="001F52D0"/>
    <w:rsid w:val="00201623"/>
    <w:rsid w:val="00206F66"/>
    <w:rsid w:val="00211174"/>
    <w:rsid w:val="00212CF1"/>
    <w:rsid w:val="00216626"/>
    <w:rsid w:val="00217FF4"/>
    <w:rsid w:val="0022394E"/>
    <w:rsid w:val="0023018B"/>
    <w:rsid w:val="002611DD"/>
    <w:rsid w:val="00276CCD"/>
    <w:rsid w:val="00281C24"/>
    <w:rsid w:val="00295B78"/>
    <w:rsid w:val="002A0084"/>
    <w:rsid w:val="002A334F"/>
    <w:rsid w:val="002B0391"/>
    <w:rsid w:val="002B62CB"/>
    <w:rsid w:val="002D6F4A"/>
    <w:rsid w:val="002E2512"/>
    <w:rsid w:val="002E632B"/>
    <w:rsid w:val="002E6501"/>
    <w:rsid w:val="002F0837"/>
    <w:rsid w:val="002F28C5"/>
    <w:rsid w:val="002F640C"/>
    <w:rsid w:val="00314BD2"/>
    <w:rsid w:val="00320C4A"/>
    <w:rsid w:val="00326182"/>
    <w:rsid w:val="00332190"/>
    <w:rsid w:val="00334E93"/>
    <w:rsid w:val="00350E65"/>
    <w:rsid w:val="0035199D"/>
    <w:rsid w:val="003737F5"/>
    <w:rsid w:val="00375851"/>
    <w:rsid w:val="00380CFD"/>
    <w:rsid w:val="00381A1B"/>
    <w:rsid w:val="00386E34"/>
    <w:rsid w:val="00396424"/>
    <w:rsid w:val="00397597"/>
    <w:rsid w:val="003A199A"/>
    <w:rsid w:val="003A2610"/>
    <w:rsid w:val="003A388A"/>
    <w:rsid w:val="003A5626"/>
    <w:rsid w:val="003B5F9A"/>
    <w:rsid w:val="003B766B"/>
    <w:rsid w:val="003C22EC"/>
    <w:rsid w:val="003C597B"/>
    <w:rsid w:val="003D7564"/>
    <w:rsid w:val="003F717F"/>
    <w:rsid w:val="00402B13"/>
    <w:rsid w:val="00406E32"/>
    <w:rsid w:val="004405E7"/>
    <w:rsid w:val="0044070F"/>
    <w:rsid w:val="0044167F"/>
    <w:rsid w:val="00443936"/>
    <w:rsid w:val="00450916"/>
    <w:rsid w:val="00455B33"/>
    <w:rsid w:val="004615F2"/>
    <w:rsid w:val="00464FD0"/>
    <w:rsid w:val="004745E5"/>
    <w:rsid w:val="00475D54"/>
    <w:rsid w:val="004847FA"/>
    <w:rsid w:val="004924F3"/>
    <w:rsid w:val="004A6D6D"/>
    <w:rsid w:val="004B0D71"/>
    <w:rsid w:val="004B3909"/>
    <w:rsid w:val="004B4872"/>
    <w:rsid w:val="004C7226"/>
    <w:rsid w:val="004E2BD4"/>
    <w:rsid w:val="004E530A"/>
    <w:rsid w:val="004F2EC7"/>
    <w:rsid w:val="00520262"/>
    <w:rsid w:val="005353B7"/>
    <w:rsid w:val="0055213C"/>
    <w:rsid w:val="00560900"/>
    <w:rsid w:val="0056543B"/>
    <w:rsid w:val="00565F06"/>
    <w:rsid w:val="00574E0B"/>
    <w:rsid w:val="00590FCD"/>
    <w:rsid w:val="0059634C"/>
    <w:rsid w:val="005A098F"/>
    <w:rsid w:val="005A0A7D"/>
    <w:rsid w:val="005A4516"/>
    <w:rsid w:val="005A6442"/>
    <w:rsid w:val="005B5F36"/>
    <w:rsid w:val="005C1386"/>
    <w:rsid w:val="005C62B0"/>
    <w:rsid w:val="005D3586"/>
    <w:rsid w:val="005E0516"/>
    <w:rsid w:val="005E0B2D"/>
    <w:rsid w:val="005E1E73"/>
    <w:rsid w:val="005E503D"/>
    <w:rsid w:val="006004AB"/>
    <w:rsid w:val="006068D3"/>
    <w:rsid w:val="00606DA4"/>
    <w:rsid w:val="006135FA"/>
    <w:rsid w:val="0061689E"/>
    <w:rsid w:val="0061763E"/>
    <w:rsid w:val="006270F6"/>
    <w:rsid w:val="006314CC"/>
    <w:rsid w:val="0063729D"/>
    <w:rsid w:val="00642B81"/>
    <w:rsid w:val="00644C8F"/>
    <w:rsid w:val="00654953"/>
    <w:rsid w:val="00674377"/>
    <w:rsid w:val="00680738"/>
    <w:rsid w:val="0068639F"/>
    <w:rsid w:val="006A5A65"/>
    <w:rsid w:val="006A7F3C"/>
    <w:rsid w:val="006B2E0D"/>
    <w:rsid w:val="006B755D"/>
    <w:rsid w:val="006D48B7"/>
    <w:rsid w:val="006D6282"/>
    <w:rsid w:val="006D75F9"/>
    <w:rsid w:val="006E536A"/>
    <w:rsid w:val="006F28DB"/>
    <w:rsid w:val="006F7B43"/>
    <w:rsid w:val="00700693"/>
    <w:rsid w:val="0070552B"/>
    <w:rsid w:val="00705B23"/>
    <w:rsid w:val="00705E83"/>
    <w:rsid w:val="007062D6"/>
    <w:rsid w:val="00712276"/>
    <w:rsid w:val="0072691F"/>
    <w:rsid w:val="00730D88"/>
    <w:rsid w:val="007352D7"/>
    <w:rsid w:val="00740DD8"/>
    <w:rsid w:val="0075489C"/>
    <w:rsid w:val="00756F75"/>
    <w:rsid w:val="00762709"/>
    <w:rsid w:val="007631A9"/>
    <w:rsid w:val="00763DF5"/>
    <w:rsid w:val="00770292"/>
    <w:rsid w:val="00772B88"/>
    <w:rsid w:val="00774231"/>
    <w:rsid w:val="007755FB"/>
    <w:rsid w:val="007811D6"/>
    <w:rsid w:val="007A0AA3"/>
    <w:rsid w:val="007C258C"/>
    <w:rsid w:val="007E10AF"/>
    <w:rsid w:val="007E4D22"/>
    <w:rsid w:val="007F4FAC"/>
    <w:rsid w:val="0080507B"/>
    <w:rsid w:val="0081003D"/>
    <w:rsid w:val="008254B8"/>
    <w:rsid w:val="00862F75"/>
    <w:rsid w:val="0086686A"/>
    <w:rsid w:val="00872D8D"/>
    <w:rsid w:val="00882C47"/>
    <w:rsid w:val="00883860"/>
    <w:rsid w:val="00885CDC"/>
    <w:rsid w:val="00885D00"/>
    <w:rsid w:val="00893A58"/>
    <w:rsid w:val="00895154"/>
    <w:rsid w:val="008C2DC6"/>
    <w:rsid w:val="008C304E"/>
    <w:rsid w:val="008D044B"/>
    <w:rsid w:val="008D560C"/>
    <w:rsid w:val="008E3ADA"/>
    <w:rsid w:val="008F049F"/>
    <w:rsid w:val="0090303B"/>
    <w:rsid w:val="00910006"/>
    <w:rsid w:val="009103D3"/>
    <w:rsid w:val="009354E1"/>
    <w:rsid w:val="00937B2E"/>
    <w:rsid w:val="00950E9C"/>
    <w:rsid w:val="00955BBB"/>
    <w:rsid w:val="009576C7"/>
    <w:rsid w:val="00971E09"/>
    <w:rsid w:val="009721ED"/>
    <w:rsid w:val="009764B2"/>
    <w:rsid w:val="009806DB"/>
    <w:rsid w:val="00980979"/>
    <w:rsid w:val="00997F0E"/>
    <w:rsid w:val="009A0CDF"/>
    <w:rsid w:val="009A0F79"/>
    <w:rsid w:val="009A0F99"/>
    <w:rsid w:val="009B2AB7"/>
    <w:rsid w:val="009D1D66"/>
    <w:rsid w:val="009D549B"/>
    <w:rsid w:val="009D600B"/>
    <w:rsid w:val="00A0056A"/>
    <w:rsid w:val="00A52C6F"/>
    <w:rsid w:val="00A64FB7"/>
    <w:rsid w:val="00A72D30"/>
    <w:rsid w:val="00A81B7A"/>
    <w:rsid w:val="00A8216A"/>
    <w:rsid w:val="00A82C05"/>
    <w:rsid w:val="00A82DEA"/>
    <w:rsid w:val="00A86609"/>
    <w:rsid w:val="00A93B33"/>
    <w:rsid w:val="00AA204B"/>
    <w:rsid w:val="00AA5CF8"/>
    <w:rsid w:val="00AB3109"/>
    <w:rsid w:val="00AE1109"/>
    <w:rsid w:val="00AE19EF"/>
    <w:rsid w:val="00AE6868"/>
    <w:rsid w:val="00AF3C7B"/>
    <w:rsid w:val="00AF3F08"/>
    <w:rsid w:val="00AF7927"/>
    <w:rsid w:val="00B06D39"/>
    <w:rsid w:val="00B2736A"/>
    <w:rsid w:val="00B36ED0"/>
    <w:rsid w:val="00B64432"/>
    <w:rsid w:val="00B6535B"/>
    <w:rsid w:val="00B656E9"/>
    <w:rsid w:val="00B676A0"/>
    <w:rsid w:val="00B707C3"/>
    <w:rsid w:val="00B70B86"/>
    <w:rsid w:val="00B7494C"/>
    <w:rsid w:val="00B80738"/>
    <w:rsid w:val="00B90A6D"/>
    <w:rsid w:val="00B96BED"/>
    <w:rsid w:val="00BA0E82"/>
    <w:rsid w:val="00BA218D"/>
    <w:rsid w:val="00BA4E9A"/>
    <w:rsid w:val="00BA636C"/>
    <w:rsid w:val="00BB1A54"/>
    <w:rsid w:val="00BB3496"/>
    <w:rsid w:val="00BB3BBF"/>
    <w:rsid w:val="00BC545B"/>
    <w:rsid w:val="00BC788C"/>
    <w:rsid w:val="00BD54DC"/>
    <w:rsid w:val="00BE7A75"/>
    <w:rsid w:val="00BF0BD9"/>
    <w:rsid w:val="00BF3717"/>
    <w:rsid w:val="00C0445E"/>
    <w:rsid w:val="00C07DAF"/>
    <w:rsid w:val="00C135F8"/>
    <w:rsid w:val="00C13E62"/>
    <w:rsid w:val="00C27CBF"/>
    <w:rsid w:val="00C47308"/>
    <w:rsid w:val="00C53A9A"/>
    <w:rsid w:val="00C62AD3"/>
    <w:rsid w:val="00C65E8B"/>
    <w:rsid w:val="00C7383D"/>
    <w:rsid w:val="00C76D47"/>
    <w:rsid w:val="00C77516"/>
    <w:rsid w:val="00C92312"/>
    <w:rsid w:val="00CA4C05"/>
    <w:rsid w:val="00CC2596"/>
    <w:rsid w:val="00CE41DA"/>
    <w:rsid w:val="00CE5DD8"/>
    <w:rsid w:val="00CE7D3E"/>
    <w:rsid w:val="00CF2E3F"/>
    <w:rsid w:val="00CF30A7"/>
    <w:rsid w:val="00D0049E"/>
    <w:rsid w:val="00D1610E"/>
    <w:rsid w:val="00D2605B"/>
    <w:rsid w:val="00D37D0E"/>
    <w:rsid w:val="00D41406"/>
    <w:rsid w:val="00D42D56"/>
    <w:rsid w:val="00D46D5E"/>
    <w:rsid w:val="00D5062A"/>
    <w:rsid w:val="00D6158E"/>
    <w:rsid w:val="00D6622B"/>
    <w:rsid w:val="00D84FB8"/>
    <w:rsid w:val="00D85E67"/>
    <w:rsid w:val="00DA1087"/>
    <w:rsid w:val="00DA2DF4"/>
    <w:rsid w:val="00DA61DD"/>
    <w:rsid w:val="00DA75AC"/>
    <w:rsid w:val="00DB36FC"/>
    <w:rsid w:val="00DE5E49"/>
    <w:rsid w:val="00DF4593"/>
    <w:rsid w:val="00DF57F7"/>
    <w:rsid w:val="00E077B2"/>
    <w:rsid w:val="00E15B9D"/>
    <w:rsid w:val="00E2219C"/>
    <w:rsid w:val="00E23608"/>
    <w:rsid w:val="00E263AE"/>
    <w:rsid w:val="00E453CF"/>
    <w:rsid w:val="00E47C19"/>
    <w:rsid w:val="00E601A5"/>
    <w:rsid w:val="00E668BA"/>
    <w:rsid w:val="00E73348"/>
    <w:rsid w:val="00E742F8"/>
    <w:rsid w:val="00E911D7"/>
    <w:rsid w:val="00EB36A6"/>
    <w:rsid w:val="00EB6504"/>
    <w:rsid w:val="00EC04D4"/>
    <w:rsid w:val="00EC7575"/>
    <w:rsid w:val="00ED6929"/>
    <w:rsid w:val="00EE3D54"/>
    <w:rsid w:val="00F049F5"/>
    <w:rsid w:val="00F134A1"/>
    <w:rsid w:val="00F14571"/>
    <w:rsid w:val="00F22ECD"/>
    <w:rsid w:val="00F24A64"/>
    <w:rsid w:val="00F26C6D"/>
    <w:rsid w:val="00F320A7"/>
    <w:rsid w:val="00F32976"/>
    <w:rsid w:val="00F3356F"/>
    <w:rsid w:val="00F54657"/>
    <w:rsid w:val="00F67D95"/>
    <w:rsid w:val="00F77E66"/>
    <w:rsid w:val="00F90607"/>
    <w:rsid w:val="00F9111B"/>
    <w:rsid w:val="00F91C3F"/>
    <w:rsid w:val="00FA70A4"/>
    <w:rsid w:val="00FA7A12"/>
    <w:rsid w:val="00FB04BC"/>
    <w:rsid w:val="00FB08D5"/>
    <w:rsid w:val="00FB248F"/>
    <w:rsid w:val="00FB586A"/>
    <w:rsid w:val="00FB7C1D"/>
    <w:rsid w:val="00FC0E47"/>
    <w:rsid w:val="00FC4BA0"/>
    <w:rsid w:val="00FC6773"/>
    <w:rsid w:val="00FD512B"/>
    <w:rsid w:val="00FE3813"/>
    <w:rsid w:val="00FE63A5"/>
    <w:rsid w:val="00FE7629"/>
    <w:rsid w:val="00FF2CEA"/>
    <w:rsid w:val="00FF7008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79B8F"/>
  <w15:docId w15:val="{CFFDD182-789C-41CB-BF12-F37C3BD5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4"/>
    <w:pPr>
      <w:spacing w:after="200" w:line="276" w:lineRule="auto"/>
    </w:pPr>
    <w:rPr>
      <w:rFonts w:eastAsia="Times New Roman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64"/>
    <w:pPr>
      <w:ind w:left="720"/>
    </w:pPr>
  </w:style>
  <w:style w:type="paragraph" w:styleId="NoSpacing">
    <w:name w:val="No Spacing"/>
    <w:uiPriority w:val="1"/>
    <w:qFormat/>
    <w:rsid w:val="003D7564"/>
    <w:rPr>
      <w:rFonts w:eastAsia="Times New Roman" w:cs="Calibri"/>
      <w:sz w:val="22"/>
      <w:szCs w:val="22"/>
      <w:lang w:val="en-US"/>
    </w:rPr>
  </w:style>
  <w:style w:type="paragraph" w:customStyle="1" w:styleId="Default">
    <w:name w:val="Default"/>
    <w:rsid w:val="003D7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3D7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1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E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2C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82C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C37F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C37FC"/>
    <w:rPr>
      <w:rFonts w:ascii="Calibri" w:eastAsia="Times New Roman" w:hAnsi="Calibri" w:cs="Calibri"/>
    </w:rPr>
  </w:style>
  <w:style w:type="character" w:styleId="Hyperlink">
    <w:name w:val="Hyperlink"/>
    <w:uiPriority w:val="99"/>
    <w:unhideWhenUsed/>
    <w:rsid w:val="00C27CBF"/>
    <w:rPr>
      <w:color w:val="0000FF"/>
      <w:u w:val="single"/>
    </w:rPr>
  </w:style>
  <w:style w:type="paragraph" w:customStyle="1" w:styleId="pasus">
    <w:name w:val="pasus"/>
    <w:basedOn w:val="Normal"/>
    <w:qFormat/>
    <w:rsid w:val="00862F75"/>
    <w:p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val="sr-Latn-RS"/>
    </w:rPr>
  </w:style>
  <w:style w:type="paragraph" w:customStyle="1" w:styleId="nabrajanje">
    <w:name w:val="nabrajanje"/>
    <w:basedOn w:val="pasus"/>
    <w:qFormat/>
    <w:rsid w:val="00862F75"/>
    <w:pPr>
      <w:numPr>
        <w:numId w:val="31"/>
      </w:numPr>
      <w:spacing w:before="20"/>
      <w:ind w:left="714" w:hanging="357"/>
    </w:pPr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2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A0B1-2993-47F2-92CD-F794F3CB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Mihajlo Donev</dc:creator>
  <cp:lastModifiedBy>Mihajlo Donev</cp:lastModifiedBy>
  <cp:revision>14</cp:revision>
  <cp:lastPrinted>2025-09-26T08:22:00Z</cp:lastPrinted>
  <dcterms:created xsi:type="dcterms:W3CDTF">2024-11-27T07:49:00Z</dcterms:created>
  <dcterms:modified xsi:type="dcterms:W3CDTF">2025-09-26T08:33:00Z</dcterms:modified>
</cp:coreProperties>
</file>